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D867A" w14:textId="77777777" w:rsidR="009300BC" w:rsidRDefault="009300BC">
      <w:pPr>
        <w:pStyle w:val="BodyText"/>
        <w:spacing w:before="1"/>
        <w:ind w:left="0"/>
        <w:rPr>
          <w:rFonts w:ascii="Times New Roman"/>
          <w:sz w:val="20"/>
        </w:rPr>
      </w:pPr>
    </w:p>
    <w:p w14:paraId="63AD867B" w14:textId="10A84AEC" w:rsidR="009300BC" w:rsidRDefault="00ED7D39">
      <w:pPr>
        <w:pStyle w:val="Heading1"/>
        <w:spacing w:before="52"/>
        <w:ind w:left="3172" w:right="4273" w:firstLine="319"/>
      </w:pPr>
      <w:r>
        <w:t>DESERT PALM MAT CLINIC DIVERSION CONTROL PLAN 202</w:t>
      </w:r>
      <w:r w:rsidR="0090124F">
        <w:t>6</w:t>
      </w:r>
    </w:p>
    <w:p w14:paraId="63AD867C" w14:textId="77777777" w:rsidR="009300BC" w:rsidRDefault="009300BC">
      <w:pPr>
        <w:pStyle w:val="BodyText"/>
        <w:spacing w:before="12"/>
        <w:ind w:left="0"/>
        <w:rPr>
          <w:b/>
          <w:sz w:val="23"/>
        </w:rPr>
      </w:pPr>
    </w:p>
    <w:p w14:paraId="63AD867D" w14:textId="77777777" w:rsidR="009300BC" w:rsidRDefault="00ED7D39">
      <w:pPr>
        <w:pStyle w:val="BodyText"/>
        <w:spacing w:line="259" w:lineRule="auto"/>
        <w:ind w:right="1320"/>
      </w:pPr>
      <w:r>
        <w:t xml:space="preserve">Community Partners Integrated Healthcare, Inc. (CPIH), complies with the federal guidelines outlined in </w:t>
      </w:r>
      <w:r>
        <w:rPr>
          <w:i/>
        </w:rPr>
        <w:t>42 CFR 8.12 (c) (2)</w:t>
      </w:r>
      <w:r>
        <w:t>, regarding the development and continuous implementation of a Diversion Control Plan for medication-assisted treatment (MAT) programs. The plan reduces the scope and significance of diversion and its impact on communities, while balancing the therapeutic needs of individuals receiving MAT services.</w:t>
      </w:r>
    </w:p>
    <w:p w14:paraId="63AD867E" w14:textId="77777777" w:rsidR="009300BC" w:rsidRDefault="00ED7D39">
      <w:pPr>
        <w:pStyle w:val="BodyText"/>
        <w:spacing w:before="158"/>
      </w:pPr>
      <w:r>
        <w:t>Opioid Treatment Program (OTP) Diversion Control Plan addresses the following areas:</w:t>
      </w:r>
    </w:p>
    <w:p w14:paraId="63AD867F" w14:textId="77777777" w:rsidR="009300BC" w:rsidRDefault="00ED7D39">
      <w:pPr>
        <w:pStyle w:val="ListParagraph"/>
        <w:numPr>
          <w:ilvl w:val="0"/>
          <w:numId w:val="1"/>
        </w:numPr>
        <w:tabs>
          <w:tab w:val="left" w:pos="839"/>
          <w:tab w:val="left" w:pos="840"/>
        </w:tabs>
        <w:spacing w:before="186"/>
        <w:ind w:hanging="361"/>
        <w:rPr>
          <w:sz w:val="24"/>
        </w:rPr>
      </w:pPr>
      <w:r>
        <w:rPr>
          <w:sz w:val="24"/>
        </w:rPr>
        <w:t>Program</w:t>
      </w:r>
      <w:r>
        <w:rPr>
          <w:spacing w:val="-3"/>
          <w:sz w:val="24"/>
        </w:rPr>
        <w:t xml:space="preserve"> </w:t>
      </w:r>
      <w:r>
        <w:rPr>
          <w:sz w:val="24"/>
        </w:rPr>
        <w:t>Environment</w:t>
      </w:r>
    </w:p>
    <w:p w14:paraId="63AD8680" w14:textId="77777777" w:rsidR="009300BC" w:rsidRDefault="00ED7D39">
      <w:pPr>
        <w:pStyle w:val="ListParagraph"/>
        <w:numPr>
          <w:ilvl w:val="0"/>
          <w:numId w:val="1"/>
        </w:numPr>
        <w:tabs>
          <w:tab w:val="left" w:pos="839"/>
          <w:tab w:val="left" w:pos="840"/>
        </w:tabs>
        <w:ind w:hanging="361"/>
        <w:rPr>
          <w:sz w:val="24"/>
        </w:rPr>
      </w:pPr>
      <w:r>
        <w:rPr>
          <w:sz w:val="24"/>
        </w:rPr>
        <w:t>Dosing and Take-Home</w:t>
      </w:r>
      <w:r>
        <w:rPr>
          <w:spacing w:val="-5"/>
          <w:sz w:val="24"/>
        </w:rPr>
        <w:t xml:space="preserve"> </w:t>
      </w:r>
      <w:r>
        <w:rPr>
          <w:sz w:val="24"/>
        </w:rPr>
        <w:t>Medications</w:t>
      </w:r>
    </w:p>
    <w:p w14:paraId="63AD8681" w14:textId="77777777" w:rsidR="009300BC" w:rsidRDefault="00ED7D39">
      <w:pPr>
        <w:pStyle w:val="ListParagraph"/>
        <w:numPr>
          <w:ilvl w:val="0"/>
          <w:numId w:val="1"/>
        </w:numPr>
        <w:tabs>
          <w:tab w:val="left" w:pos="839"/>
          <w:tab w:val="left" w:pos="840"/>
        </w:tabs>
        <w:ind w:hanging="361"/>
        <w:rPr>
          <w:sz w:val="24"/>
        </w:rPr>
      </w:pPr>
      <w:r>
        <w:rPr>
          <w:sz w:val="24"/>
        </w:rPr>
        <w:t>Prevention of Multiple Program</w:t>
      </w:r>
      <w:r>
        <w:rPr>
          <w:spacing w:val="-2"/>
          <w:sz w:val="24"/>
        </w:rPr>
        <w:t xml:space="preserve"> </w:t>
      </w:r>
      <w:r>
        <w:rPr>
          <w:sz w:val="24"/>
        </w:rPr>
        <w:t>Enrollment</w:t>
      </w:r>
    </w:p>
    <w:p w14:paraId="63AD8682" w14:textId="77777777" w:rsidR="009300BC" w:rsidRDefault="00ED7D39">
      <w:pPr>
        <w:pStyle w:val="ListParagraph"/>
        <w:numPr>
          <w:ilvl w:val="0"/>
          <w:numId w:val="1"/>
        </w:numPr>
        <w:tabs>
          <w:tab w:val="left" w:pos="839"/>
          <w:tab w:val="left" w:pos="840"/>
        </w:tabs>
        <w:ind w:hanging="361"/>
        <w:rPr>
          <w:sz w:val="24"/>
        </w:rPr>
      </w:pPr>
      <w:r>
        <w:rPr>
          <w:sz w:val="24"/>
        </w:rPr>
        <w:t>Misuse of Prescription</w:t>
      </w:r>
      <w:r>
        <w:rPr>
          <w:spacing w:val="-4"/>
          <w:sz w:val="24"/>
        </w:rPr>
        <w:t xml:space="preserve"> </w:t>
      </w:r>
      <w:r>
        <w:rPr>
          <w:sz w:val="24"/>
        </w:rPr>
        <w:t>Medication</w:t>
      </w:r>
    </w:p>
    <w:p w14:paraId="63AD8683" w14:textId="61C6E0C3" w:rsidR="009300BC" w:rsidRDefault="00ED7D39">
      <w:pPr>
        <w:pStyle w:val="BodyText"/>
        <w:spacing w:before="182" w:line="259" w:lineRule="auto"/>
        <w:ind w:right="1253"/>
      </w:pPr>
      <w:r>
        <w:t>CPIH approaches diversion control with specific measures to reduce the possibility of controlled substances being diverted from legitimate treatment use to illicit use. The OTP Program Sponsor</w:t>
      </w:r>
      <w:r w:rsidR="004B630C">
        <w:t xml:space="preserve"> and Clinical Supervisor</w:t>
      </w:r>
      <w:r>
        <w:t xml:space="preserve">, with support from the program’s medical, </w:t>
      </w:r>
      <w:r w:rsidR="00D654E8">
        <w:t>clinical,</w:t>
      </w:r>
      <w:r>
        <w:t xml:space="preserve"> and administrative team, </w:t>
      </w:r>
      <w:r w:rsidR="00C4250E">
        <w:t>shares</w:t>
      </w:r>
      <w:r>
        <w:t xml:space="preserve"> the responsibility for carrying out this plan on a day-to-day basis.</w:t>
      </w:r>
    </w:p>
    <w:p w14:paraId="63AD8684" w14:textId="77777777" w:rsidR="009300BC" w:rsidRDefault="00ED7D39">
      <w:pPr>
        <w:pStyle w:val="Heading1"/>
      </w:pPr>
      <w:r>
        <w:t>Program Environment</w:t>
      </w:r>
    </w:p>
    <w:p w14:paraId="63AD8685" w14:textId="4D3710CE" w:rsidR="009300BC" w:rsidRDefault="00ED7D39">
      <w:pPr>
        <w:pStyle w:val="BodyText"/>
        <w:spacing w:before="185" w:line="256" w:lineRule="auto"/>
        <w:ind w:right="1311"/>
      </w:pPr>
      <w:r>
        <w:t>Diversion in the OTP program is detected and/or deterred by using multiple methods to ensure the safety and security of patients, staff</w:t>
      </w:r>
      <w:r w:rsidR="00137C8C">
        <w:t>,</w:t>
      </w:r>
      <w:r>
        <w:t xml:space="preserve"> and the surrounding neighborhood.</w:t>
      </w:r>
    </w:p>
    <w:p w14:paraId="63AD8686" w14:textId="2B4F4549" w:rsidR="009300BC" w:rsidRDefault="00ED7D39" w:rsidP="00587FBF">
      <w:pPr>
        <w:pStyle w:val="BodyText"/>
        <w:shd w:val="clear" w:color="auto" w:fill="FFFFFF" w:themeFill="background1"/>
        <w:spacing w:before="165" w:line="259" w:lineRule="auto"/>
        <w:ind w:left="120" w:right="1288"/>
      </w:pPr>
      <w:r>
        <w:rPr>
          <w:u w:val="single"/>
        </w:rPr>
        <w:t>Video Surveillance</w:t>
      </w:r>
      <w:r>
        <w:t xml:space="preserve"> – OTP clinic is equipped with state-of-the-art video surveillance system that provides 24/7 monitoring of the property. Interior and exterior camera devices are strategically located to view the dosing station, medication safe, all exterior exits, parking lot and lobby.</w:t>
      </w:r>
    </w:p>
    <w:p w14:paraId="01AD0F06" w14:textId="026B48AA" w:rsidR="0083080B" w:rsidRDefault="00ED7D39" w:rsidP="00D84B74">
      <w:pPr>
        <w:pStyle w:val="BodyText"/>
        <w:shd w:val="clear" w:color="auto" w:fill="FFFFFF" w:themeFill="background1"/>
        <w:spacing w:line="259" w:lineRule="auto"/>
        <w:ind w:left="120" w:right="2135"/>
      </w:pPr>
      <w:r>
        <w:t xml:space="preserve">During business hours the Program </w:t>
      </w:r>
      <w:r w:rsidR="004B630C">
        <w:t>Sponsor</w:t>
      </w:r>
      <w:r>
        <w:t>,</w:t>
      </w:r>
      <w:r w:rsidR="00EF574B">
        <w:t xml:space="preserve"> Clinical Supervisor,</w:t>
      </w:r>
      <w:r>
        <w:t xml:space="preserve"> dosing and front desk staff view real-time monitors to de</w:t>
      </w:r>
      <w:r w:rsidR="0099524D">
        <w:t xml:space="preserve">tect </w:t>
      </w:r>
      <w:r w:rsidR="00E94315">
        <w:t>any potential for diversion of controlled substances. Security system continuously</w:t>
      </w:r>
      <w:r w:rsidR="00D84B74">
        <w:t xml:space="preserve"> </w:t>
      </w:r>
      <w:r>
        <w:t xml:space="preserve">records and maintains video for </w:t>
      </w:r>
      <w:r w:rsidR="00FA4FC2">
        <w:t>15</w:t>
      </w:r>
      <w:r>
        <w:t xml:space="preserve"> days and can be stored as needed for any pending investigation. Installed camera to increase surveillance of the member restrooms to strengthen the diversion of illicit drug sales</w:t>
      </w:r>
      <w:r w:rsidR="00112ACB">
        <w:t xml:space="preserve">. </w:t>
      </w:r>
      <w:r w:rsidR="004B10CE">
        <w:t>Monitoring also</w:t>
      </w:r>
      <w:r w:rsidR="00112ACB">
        <w:t xml:space="preserve"> includ</w:t>
      </w:r>
      <w:r w:rsidR="004B10CE">
        <w:t>es</w:t>
      </w:r>
      <w:r w:rsidR="00112ACB">
        <w:t xml:space="preserve"> video feed accessible </w:t>
      </w:r>
      <w:r w:rsidR="00304BBB">
        <w:t xml:space="preserve">at co-located clinic </w:t>
      </w:r>
      <w:proofErr w:type="gramStart"/>
      <w:r w:rsidR="00304BBB">
        <w:t>and also</w:t>
      </w:r>
      <w:proofErr w:type="gramEnd"/>
      <w:r w:rsidR="00304BBB">
        <w:t xml:space="preserve"> on cell phones of executive management</w:t>
      </w:r>
      <w:r w:rsidR="00842066">
        <w:t xml:space="preserve"> including Director, Executive Director, and VP of Clinical Operations. </w:t>
      </w:r>
      <w:r w:rsidR="00792296">
        <w:t>L</w:t>
      </w:r>
      <w:r w:rsidR="00542300">
        <w:t xml:space="preserve">ocked doors on restrooms ensure that anyone using the </w:t>
      </w:r>
      <w:r w:rsidR="003158CB">
        <w:t>facilities</w:t>
      </w:r>
      <w:r w:rsidR="00542300">
        <w:t xml:space="preserve"> needs to be let in by staff for better management of </w:t>
      </w:r>
      <w:r w:rsidR="00323A11">
        <w:t>the reduction</w:t>
      </w:r>
      <w:r w:rsidR="00542300">
        <w:t xml:space="preserve"> of illicit substance use or </w:t>
      </w:r>
      <w:r w:rsidR="003158CB">
        <w:t xml:space="preserve">drug sales in the restroom. </w:t>
      </w:r>
      <w:r w:rsidR="0083080B">
        <w:t xml:space="preserve">                                                                                                                                                  </w:t>
      </w:r>
    </w:p>
    <w:p w14:paraId="3BDFA243" w14:textId="77777777" w:rsidR="0083080B" w:rsidRDefault="0083080B" w:rsidP="00D84B74">
      <w:pPr>
        <w:pStyle w:val="BodyText"/>
        <w:shd w:val="clear" w:color="auto" w:fill="FFFFFF" w:themeFill="background1"/>
        <w:spacing w:line="259" w:lineRule="auto"/>
        <w:ind w:left="120" w:right="2135"/>
      </w:pPr>
    </w:p>
    <w:p w14:paraId="55106980" w14:textId="77777777" w:rsidR="0083080B" w:rsidRDefault="0083080B" w:rsidP="00D84B74">
      <w:pPr>
        <w:pStyle w:val="BodyText"/>
        <w:shd w:val="clear" w:color="auto" w:fill="FFFFFF" w:themeFill="background1"/>
        <w:spacing w:line="259" w:lineRule="auto"/>
        <w:ind w:left="120" w:right="2135"/>
      </w:pPr>
    </w:p>
    <w:p w14:paraId="7714A019" w14:textId="77777777" w:rsidR="0083080B" w:rsidRDefault="0083080B" w:rsidP="00D84B74">
      <w:pPr>
        <w:pStyle w:val="BodyText"/>
        <w:shd w:val="clear" w:color="auto" w:fill="FFFFFF" w:themeFill="background1"/>
        <w:spacing w:line="259" w:lineRule="auto"/>
        <w:ind w:left="120" w:right="2135"/>
      </w:pPr>
    </w:p>
    <w:p w14:paraId="233074CE" w14:textId="0380008F" w:rsidR="00DF2B97" w:rsidRPr="00DF2B97" w:rsidRDefault="00E44007" w:rsidP="0083080B">
      <w:pPr>
        <w:pStyle w:val="BodyText"/>
        <w:shd w:val="clear" w:color="auto" w:fill="FFFFFF" w:themeFill="background1"/>
        <w:spacing w:line="259" w:lineRule="auto"/>
        <w:ind w:left="120" w:right="2135"/>
      </w:pPr>
      <w:r>
        <w:t xml:space="preserve">Desert Palm has continued </w:t>
      </w:r>
      <w:r w:rsidR="00840321">
        <w:t>the previous</w:t>
      </w:r>
      <w:r>
        <w:t xml:space="preserve"> </w:t>
      </w:r>
      <w:r w:rsidR="00A37699">
        <w:t>strategy</w:t>
      </w:r>
      <w:r w:rsidR="001B11CC">
        <w:t xml:space="preserve"> of </w:t>
      </w:r>
      <w:r w:rsidR="00DF2B97">
        <w:t xml:space="preserve">increased security </w:t>
      </w:r>
      <w:r w:rsidR="001B11CC">
        <w:t xml:space="preserve">measures </w:t>
      </w:r>
      <w:proofErr w:type="gramStart"/>
      <w:r w:rsidR="00DF2B97">
        <w:t>includes</w:t>
      </w:r>
      <w:proofErr w:type="gramEnd"/>
      <w:r w:rsidR="00DF2B97">
        <w:t xml:space="preserve"> not making available clinic</w:t>
      </w:r>
      <w:r w:rsidR="0083080B">
        <w:t xml:space="preserve"> </w:t>
      </w:r>
      <w:r w:rsidR="00AF45B7">
        <w:t>r</w:t>
      </w:r>
      <w:r w:rsidR="00AF45B7" w:rsidRPr="00DF2B97">
        <w:t>estrooms</w:t>
      </w:r>
      <w:r w:rsidR="00DF2B97" w:rsidRPr="00DF2B97">
        <w:t xml:space="preserve"> on Saturday due to </w:t>
      </w:r>
      <w:r w:rsidR="00AF45B7" w:rsidRPr="00DF2B97">
        <w:t>limited</w:t>
      </w:r>
      <w:r w:rsidR="00DF2B97" w:rsidRPr="00DF2B97">
        <w:t xml:space="preserve"> hours</w:t>
      </w:r>
      <w:r w:rsidR="00AF45B7">
        <w:t xml:space="preserve"> that clinic is open</w:t>
      </w:r>
      <w:r w:rsidR="00DF2B97" w:rsidRPr="00DF2B97">
        <w:t xml:space="preserve"> and </w:t>
      </w:r>
      <w:r w:rsidR="00DF2B97">
        <w:t>limited staff available to monitor. Due to previous incidents, the clinic came together</w:t>
      </w:r>
      <w:r w:rsidR="00A37699">
        <w:t xml:space="preserve"> </w:t>
      </w:r>
      <w:r w:rsidR="00BC4274">
        <w:t>in 2024</w:t>
      </w:r>
      <w:r w:rsidR="00DF2B97">
        <w:t xml:space="preserve"> and decided that in the interest of safety, closing bathrooms on Saturday </w:t>
      </w:r>
      <w:r w:rsidR="00AF45B7">
        <w:t xml:space="preserve">protected both members and staff. </w:t>
      </w:r>
      <w:r w:rsidR="002D3693">
        <w:t>Additional protective measure</w:t>
      </w:r>
      <w:r w:rsidR="002F086B">
        <w:t>s</w:t>
      </w:r>
      <w:r w:rsidR="002D3693">
        <w:t xml:space="preserve"> </w:t>
      </w:r>
      <w:r w:rsidR="00D17999">
        <w:t xml:space="preserve">regarding </w:t>
      </w:r>
      <w:r w:rsidR="00840321">
        <w:t>the use</w:t>
      </w:r>
      <w:r w:rsidR="00D17999">
        <w:t xml:space="preserve"> of </w:t>
      </w:r>
      <w:r w:rsidR="00D56CCF">
        <w:t>restrooms</w:t>
      </w:r>
      <w:r w:rsidR="00D17999">
        <w:t xml:space="preserve"> also include not allowing non-</w:t>
      </w:r>
      <w:r w:rsidR="002F086B">
        <w:t>registered</w:t>
      </w:r>
      <w:r w:rsidR="00D17999">
        <w:t xml:space="preserve"> members </w:t>
      </w:r>
      <w:proofErr w:type="gramStart"/>
      <w:r w:rsidR="00D17999">
        <w:t>use of</w:t>
      </w:r>
      <w:proofErr w:type="gramEnd"/>
      <w:r w:rsidR="00D17999">
        <w:t xml:space="preserve"> clinic restrooms </w:t>
      </w:r>
      <w:r w:rsidR="00C0686D">
        <w:t xml:space="preserve">and not allowing multiple instances of the same members utilizing the restrooms </w:t>
      </w:r>
      <w:r w:rsidR="009C4A88">
        <w:t xml:space="preserve">daily for uses outside of drug screening procedures. </w:t>
      </w:r>
    </w:p>
    <w:p w14:paraId="67871CFE" w14:textId="60BD9BF6" w:rsidR="00365291" w:rsidRDefault="00953945" w:rsidP="00365291">
      <w:pPr>
        <w:pStyle w:val="BodyText"/>
        <w:spacing w:before="157" w:line="259" w:lineRule="auto"/>
        <w:ind w:left="120" w:right="1254"/>
      </w:pPr>
      <w:r>
        <w:rPr>
          <w:noProof/>
        </w:rPr>
        <mc:AlternateContent>
          <mc:Choice Requires="wps">
            <w:drawing>
              <wp:anchor distT="0" distB="0" distL="114300" distR="114300" simplePos="0" relativeHeight="251657728" behindDoc="1" locked="0" layoutInCell="1" allowOverlap="1" wp14:anchorId="63AD86AD" wp14:editId="3881A5AC">
                <wp:simplePos x="0" y="0"/>
                <wp:positionH relativeFrom="page">
                  <wp:posOffset>2148840</wp:posOffset>
                </wp:positionH>
                <wp:positionV relativeFrom="paragraph">
                  <wp:posOffset>261620</wp:posOffset>
                </wp:positionV>
                <wp:extent cx="33655" cy="10795"/>
                <wp:effectExtent l="0" t="0" r="0" b="0"/>
                <wp:wrapNone/>
                <wp:docPr id="1425937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EE7267" id="Rectangle 3" o:spid="_x0000_s1026" style="position:absolute;margin-left:169.2pt;margin-top:20.6pt;width:2.65pt;height:.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" fillcolor="black" stroked="f">
                <w10:wrap anchorx="page"/>
              </v:rect>
            </w:pict>
          </mc:Fallback>
        </mc:AlternateContent>
      </w:r>
      <w:r w:rsidR="00ED7D39">
        <w:rPr>
          <w:u w:val="single"/>
        </w:rPr>
        <w:t>Security</w:t>
      </w:r>
      <w:r w:rsidR="00ED7D39">
        <w:t xml:space="preserve"> </w:t>
      </w:r>
      <w:r w:rsidR="009801B7">
        <w:t>–</w:t>
      </w:r>
      <w:r w:rsidR="00ED7D39">
        <w:t xml:space="preserve"> </w:t>
      </w:r>
      <w:r w:rsidR="009801B7">
        <w:t>Maintain</w:t>
      </w:r>
      <w:r w:rsidR="00D56CCF">
        <w:t>in</w:t>
      </w:r>
      <w:r w:rsidR="009801B7">
        <w:t>g</w:t>
      </w:r>
      <w:r w:rsidR="00D56CCF">
        <w:t xml:space="preserve"> a</w:t>
      </w:r>
      <w:r w:rsidR="009801B7">
        <w:t xml:space="preserve"> </w:t>
      </w:r>
      <w:r w:rsidR="000F3EDC">
        <w:t>recovery conducive environment is ensured by all staff but s</w:t>
      </w:r>
      <w:r w:rsidR="009F4C8D">
        <w:t xml:space="preserve">pecifically falls under the </w:t>
      </w:r>
      <w:r w:rsidR="00ED10E2">
        <w:t>purview</w:t>
      </w:r>
      <w:r w:rsidR="009F4C8D">
        <w:t xml:space="preserve"> of designated </w:t>
      </w:r>
      <w:r w:rsidR="002C6A58">
        <w:t>P</w:t>
      </w:r>
      <w:r w:rsidR="009F4C8D">
        <w:t xml:space="preserve">eer </w:t>
      </w:r>
      <w:r w:rsidR="002C6A58">
        <w:t>S</w:t>
      </w:r>
      <w:r w:rsidR="009F4C8D">
        <w:t xml:space="preserve">upport </w:t>
      </w:r>
      <w:r w:rsidR="002C6A58">
        <w:t>S</w:t>
      </w:r>
      <w:r w:rsidR="009F4C8D">
        <w:t xml:space="preserve">pecialist assigned </w:t>
      </w:r>
      <w:r w:rsidR="00822CC0">
        <w:t xml:space="preserve">to </w:t>
      </w:r>
      <w:r w:rsidR="00AA0AA7">
        <w:t xml:space="preserve">lobby. Peer Support staff </w:t>
      </w:r>
      <w:r w:rsidR="005068B9">
        <w:t>conduct</w:t>
      </w:r>
      <w:r w:rsidR="00ED7D39">
        <w:t xml:space="preserve"> </w:t>
      </w:r>
      <w:r w:rsidR="00AA0AA7">
        <w:t xml:space="preserve">random and </w:t>
      </w:r>
      <w:r w:rsidR="00ED10E2">
        <w:t>periodic</w:t>
      </w:r>
      <w:r w:rsidR="00ED7D39">
        <w:t xml:space="preserve"> rounds of the clinic interior, exterior ground</w:t>
      </w:r>
      <w:r w:rsidR="00E85E57">
        <w:t>,</w:t>
      </w:r>
      <w:r w:rsidR="00365291">
        <w:t xml:space="preserve"> including parking lot and medication receiving area. Peer Support Staff is trained in diversion    </w:t>
      </w:r>
    </w:p>
    <w:p w14:paraId="45702D31" w14:textId="77777777" w:rsidR="00365291" w:rsidRDefault="00365291" w:rsidP="00365291">
      <w:pPr>
        <w:pStyle w:val="BodyText"/>
        <w:spacing w:line="259" w:lineRule="auto"/>
        <w:ind w:left="0" w:right="1479"/>
      </w:pPr>
      <w:r>
        <w:t xml:space="preserve">  control, site specific procedures, and security devices and works closely with Program    </w:t>
      </w:r>
    </w:p>
    <w:p w14:paraId="7B82805F" w14:textId="3ED25B5B" w:rsidR="00365291" w:rsidRDefault="00085F08" w:rsidP="009B0C54">
      <w:pPr>
        <w:pStyle w:val="BodyText"/>
        <w:spacing w:line="259" w:lineRule="auto"/>
        <w:ind w:left="120" w:right="1479"/>
      </w:pPr>
      <w:r>
        <w:t xml:space="preserve">Sponsor and Clinical Supervisor </w:t>
      </w:r>
      <w:r w:rsidR="00365291">
        <w:t>to monitor diversion and illicit activities.</w:t>
      </w:r>
      <w:r w:rsidR="00481B3B">
        <w:t xml:space="preserve"> </w:t>
      </w:r>
      <w:r w:rsidR="005B5A39">
        <w:t>The Peer</w:t>
      </w:r>
      <w:r w:rsidR="00481B3B">
        <w:t xml:space="preserve"> Support staff </w:t>
      </w:r>
      <w:proofErr w:type="gramStart"/>
      <w:r w:rsidR="00481B3B">
        <w:t>is</w:t>
      </w:r>
      <w:proofErr w:type="gramEnd"/>
      <w:r w:rsidR="00481B3B">
        <w:t xml:space="preserve"> also trained in clinical best practice with </w:t>
      </w:r>
      <w:r w:rsidR="00AA3221">
        <w:t xml:space="preserve">goal </w:t>
      </w:r>
      <w:proofErr w:type="gramStart"/>
      <w:r w:rsidR="00AA3221">
        <w:t xml:space="preserve">to </w:t>
      </w:r>
      <w:r w:rsidR="005526F8">
        <w:t>build</w:t>
      </w:r>
      <w:proofErr w:type="gramEnd"/>
      <w:r w:rsidR="005526F8">
        <w:t xml:space="preserve"> rapport and </w:t>
      </w:r>
      <w:proofErr w:type="gramStart"/>
      <w:r w:rsidR="009B0C54">
        <w:t>aid</w:t>
      </w:r>
      <w:proofErr w:type="gramEnd"/>
      <w:r w:rsidR="00782712">
        <w:t xml:space="preserve"> members. This approach has </w:t>
      </w:r>
      <w:r w:rsidR="00AA3221">
        <w:t>yielded</w:t>
      </w:r>
      <w:r w:rsidR="00782712">
        <w:t xml:space="preserve"> positive results as </w:t>
      </w:r>
      <w:r w:rsidR="009B0C54">
        <w:t>the previous</w:t>
      </w:r>
      <w:r w:rsidR="00782712">
        <w:t xml:space="preserve"> </w:t>
      </w:r>
      <w:r w:rsidR="00AA3221">
        <w:t xml:space="preserve">strategy of having </w:t>
      </w:r>
      <w:r w:rsidR="009B0C54">
        <w:t>a contracted</w:t>
      </w:r>
      <w:r w:rsidR="00AA3221">
        <w:t xml:space="preserve"> security guard on site was </w:t>
      </w:r>
      <w:r w:rsidR="00F455A8">
        <w:t xml:space="preserve">problematic to making members feel safe and was </w:t>
      </w:r>
      <w:r w:rsidR="009B0C54">
        <w:t xml:space="preserve">not determined to be trauma informed. </w:t>
      </w:r>
    </w:p>
    <w:p w14:paraId="5883B8F7" w14:textId="77777777" w:rsidR="00365291" w:rsidRDefault="00365291" w:rsidP="00365291">
      <w:pPr>
        <w:pStyle w:val="BodyText"/>
        <w:spacing w:before="159" w:line="259" w:lineRule="auto"/>
        <w:ind w:left="120" w:right="1268"/>
      </w:pPr>
      <w:r>
        <w:t>The presence of Peer Support lowers the risk of patient exposure to illicit drug transactions, loitering around or near the clinic post dosing and further mitigates consequences of overcrowding and traffic flow (patient drop-off/pick-up).</w:t>
      </w:r>
    </w:p>
    <w:p w14:paraId="505BD0B1" w14:textId="51EC7AF5" w:rsidR="00365291" w:rsidRDefault="00365291" w:rsidP="00365291">
      <w:pPr>
        <w:pStyle w:val="BodyText"/>
        <w:spacing w:before="160" w:line="259" w:lineRule="auto"/>
        <w:ind w:left="120" w:right="1267"/>
      </w:pPr>
      <w:r>
        <w:rPr>
          <w:u w:val="single"/>
        </w:rPr>
        <w:t xml:space="preserve">Community Involvement </w:t>
      </w:r>
      <w:r>
        <w:t>- CPIH recognizes the importance of working together with the community, law enforcement</w:t>
      </w:r>
      <w:r w:rsidR="00720D48">
        <w:t xml:space="preserve">, </w:t>
      </w:r>
      <w:r>
        <w:t>and MAT patients to provide effective diversion measures. CPIH encourages MAT patients to actively report any observed misuse of medications and at intake into the program, reviews with the patient their responsibility to adhere to the diversion policy, which includes random toxicology testing.</w:t>
      </w:r>
    </w:p>
    <w:p w14:paraId="39C2411C" w14:textId="77777777" w:rsidR="00395C35" w:rsidRDefault="00365291" w:rsidP="00365291">
      <w:pPr>
        <w:pStyle w:val="BodyText"/>
        <w:spacing w:before="158" w:line="259" w:lineRule="auto"/>
        <w:ind w:right="1367"/>
      </w:pPr>
      <w:r>
        <w:t xml:space="preserve">Promoting patient involvement with a “voice”, the MAT Member Input Committee (MIC) continues to provide a forum where patients and family members </w:t>
      </w:r>
      <w:proofErr w:type="gramStart"/>
      <w:r>
        <w:t>have the opportunity to</w:t>
      </w:r>
      <w:proofErr w:type="gramEnd"/>
      <w:r>
        <w:t xml:space="preserve"> share their input about OTP services – what’s working and where improvements are </w:t>
      </w:r>
      <w:proofErr w:type="gramStart"/>
      <w:r>
        <w:t>needed;</w:t>
      </w:r>
      <w:proofErr w:type="gramEnd"/>
      <w:r>
        <w:t xml:space="preserve"> policies, procedures, and shared ideas about diversion strategies. The frequency of MIC meetings is determined by </w:t>
      </w:r>
      <w:r w:rsidR="00C64F07">
        <w:t>clinic need but</w:t>
      </w:r>
      <w:r w:rsidR="003977E3">
        <w:t xml:space="preserve"> will </w:t>
      </w:r>
      <w:r>
        <w:t xml:space="preserve">not meet less than two (2) times </w:t>
      </w:r>
      <w:r w:rsidR="00C64F07">
        <w:t>per</w:t>
      </w:r>
      <w:r>
        <w:t xml:space="preserve"> year. This committee is led by </w:t>
      </w:r>
      <w:r w:rsidRPr="00B54006">
        <w:t xml:space="preserve">the </w:t>
      </w:r>
      <w:r w:rsidR="00B54006">
        <w:t>Clinical Supervisor</w:t>
      </w:r>
      <w:r w:rsidRPr="00B54006">
        <w:t>,</w:t>
      </w:r>
      <w:r>
        <w:t xml:space="preserve"> or </w:t>
      </w:r>
      <w:proofErr w:type="gramStart"/>
      <w:r>
        <w:t>designee</w:t>
      </w:r>
      <w:proofErr w:type="gramEnd"/>
      <w:r>
        <w:t xml:space="preserve">, who also provides guidance and input, as needed, with action in response to suggestions or recommendations from the MIC. </w:t>
      </w:r>
    </w:p>
    <w:p w14:paraId="6D6204E4" w14:textId="34ECB544" w:rsidR="00365291" w:rsidRDefault="00C64F07" w:rsidP="00395C35">
      <w:pPr>
        <w:pStyle w:val="BodyText"/>
        <w:spacing w:before="158" w:line="259" w:lineRule="auto"/>
        <w:ind w:right="1367"/>
      </w:pPr>
      <w:r>
        <w:lastRenderedPageBreak/>
        <w:t>Clients</w:t>
      </w:r>
      <w:r w:rsidR="00D43612">
        <w:t xml:space="preserve"> </w:t>
      </w:r>
      <w:r w:rsidR="007D5290">
        <w:t>are encouraged</w:t>
      </w:r>
      <w:r w:rsidR="00D43612">
        <w:t xml:space="preserve"> to participate in the MIC meetings and to speak openly and honestly about the services they are receiving</w:t>
      </w:r>
      <w:r w:rsidR="007D5290">
        <w:t xml:space="preserve">. </w:t>
      </w:r>
    </w:p>
    <w:p w14:paraId="6462A2ED" w14:textId="456C2CE2" w:rsidR="00365291" w:rsidRDefault="00365291" w:rsidP="00365291">
      <w:pPr>
        <w:pStyle w:val="BodyText"/>
        <w:spacing w:before="159" w:line="259" w:lineRule="auto"/>
        <w:ind w:right="1434"/>
      </w:pPr>
      <w:r>
        <w:t xml:space="preserve">CPIH, as outlined in its Neighborhood Engagement Plan and Community Relations Plan, meets regularly with community stakeholders to discuss any issues or concerns with the MAT clinic operation. Current law enforcement activity in the neighborhood is monitored by the </w:t>
      </w:r>
      <w:r w:rsidRPr="00991BD3">
        <w:t xml:space="preserve">Program </w:t>
      </w:r>
      <w:r w:rsidR="00991BD3">
        <w:t>Sponsor and Clinical Supervisor</w:t>
      </w:r>
      <w:r>
        <w:t xml:space="preserve"> and </w:t>
      </w:r>
      <w:r w:rsidR="0019108D">
        <w:t xml:space="preserve">is </w:t>
      </w:r>
      <w:r>
        <w:t>used as an indicator to modify diversion, safety and/or security practices.</w:t>
      </w:r>
    </w:p>
    <w:p w14:paraId="1F2BFDF9" w14:textId="77777777" w:rsidR="00AC1871" w:rsidRDefault="00AC1871" w:rsidP="00AC1871">
      <w:pPr>
        <w:pStyle w:val="Heading1"/>
        <w:ind w:left="0" w:firstLine="119"/>
      </w:pPr>
      <w:r>
        <w:t>Dosing and Take-Home Medications</w:t>
      </w:r>
    </w:p>
    <w:p w14:paraId="75BAFF83" w14:textId="77777777" w:rsidR="00AC1871" w:rsidRDefault="00AC1871" w:rsidP="00AC1871">
      <w:pPr>
        <w:pStyle w:val="BodyText"/>
        <w:spacing w:before="185" w:line="256" w:lineRule="auto"/>
        <w:ind w:right="1480"/>
      </w:pPr>
      <w:r>
        <w:t>CPIH diversion with dosing and take-home medications includes careful control of its medication inventory, attentive patient dosing and close supervision of the take-home doses.</w:t>
      </w:r>
    </w:p>
    <w:p w14:paraId="21E93E6D" w14:textId="0097ED50" w:rsidR="00AC1871" w:rsidRDefault="00AC1871" w:rsidP="00AC1871">
      <w:pPr>
        <w:pStyle w:val="BodyText"/>
        <w:spacing w:before="165" w:line="259" w:lineRule="auto"/>
        <w:ind w:right="1341"/>
      </w:pPr>
      <w:r>
        <w:rPr>
          <w:b/>
        </w:rPr>
        <w:t xml:space="preserve">Medication inventory </w:t>
      </w:r>
      <w:r>
        <w:t xml:space="preserve">is tracked using </w:t>
      </w:r>
      <w:r w:rsidR="00561099">
        <w:t>DEA</w:t>
      </w:r>
      <w:r>
        <w:t xml:space="preserve"> approved dosing software that records daily doses, refills and any unforeseen spillage. Medical staff responsible for dosing of Methadone </w:t>
      </w:r>
      <w:r w:rsidR="00561099">
        <w:t>are</w:t>
      </w:r>
      <w:r>
        <w:t xml:space="preserve"> trained in the use of the dispensing machines and software with policies and procedures in place to address any spillage, loss</w:t>
      </w:r>
      <w:r w:rsidR="00FE5CA3">
        <w:t>,</w:t>
      </w:r>
      <w:r>
        <w:t xml:space="preserve"> or theft. Storage of medication and dispensing areas are highly secured with access by authorized personnel only.</w:t>
      </w:r>
    </w:p>
    <w:p w14:paraId="0C0C9C90" w14:textId="77777777" w:rsidR="00AC1871" w:rsidRDefault="00AC1871" w:rsidP="00AC1871">
      <w:pPr>
        <w:spacing w:line="259" w:lineRule="auto"/>
      </w:pPr>
    </w:p>
    <w:p w14:paraId="5ADF064B" w14:textId="77777777" w:rsidR="00AC1871" w:rsidRDefault="00AC1871" w:rsidP="00AC1871">
      <w:pPr>
        <w:pStyle w:val="BodyText"/>
        <w:spacing w:before="51" w:line="259" w:lineRule="auto"/>
        <w:ind w:left="120" w:right="1287"/>
      </w:pPr>
      <w:r>
        <w:t>CPIH maintains compliance with the Drug Enforcement Administration (DEA) security standards for distribution and storage of controlled substances and abides by all reporting requirements in the event of loss or theft of controlled substances. This includes the immediate notification of the local DEA, law enforcement and the designated State Opioid Treatment</w:t>
      </w:r>
      <w:r>
        <w:rPr>
          <w:spacing w:val="-16"/>
        </w:rPr>
        <w:t xml:space="preserve"> </w:t>
      </w:r>
      <w:r>
        <w:t>Authority.</w:t>
      </w:r>
    </w:p>
    <w:p w14:paraId="39015E1D" w14:textId="77777777" w:rsidR="00AC1871" w:rsidRDefault="00AC1871" w:rsidP="00AC1871">
      <w:pPr>
        <w:pStyle w:val="BodyText"/>
        <w:spacing w:line="259" w:lineRule="auto"/>
        <w:ind w:left="120" w:right="1286"/>
      </w:pPr>
      <w:r>
        <w:t>Compliance to this standard includes investigation, tracking and monitoring system of incidents of diversion.</w:t>
      </w:r>
    </w:p>
    <w:p w14:paraId="56A5670D" w14:textId="40F3EB0D" w:rsidR="00D53B66" w:rsidRDefault="00D53B66" w:rsidP="00D53B66">
      <w:pPr>
        <w:pStyle w:val="BodyText"/>
        <w:spacing w:before="159" w:line="259" w:lineRule="auto"/>
        <w:ind w:left="120" w:right="1324"/>
      </w:pPr>
      <w:r>
        <w:rPr>
          <w:b/>
        </w:rPr>
        <w:t xml:space="preserve">Attentive patient dosing and observation </w:t>
      </w:r>
      <w:r>
        <w:t xml:space="preserve">is routinely performed by the medical dispensing staff (nurse) prior to the dose being provided to the patient. Medical dosing staff observe the patient taking the medication, drinking water after the medication and speaking as standard practice for diversion control of dosing medications. Any indication of the patient being under the influence, the staff </w:t>
      </w:r>
      <w:r w:rsidR="00477F86">
        <w:t xml:space="preserve">will assess </w:t>
      </w:r>
      <w:r w:rsidR="00EC4D7C">
        <w:t xml:space="preserve">the patient and staff with </w:t>
      </w:r>
      <w:r w:rsidR="0070534E">
        <w:t>the Medical Director and/or provider to determine next steps</w:t>
      </w:r>
      <w:r>
        <w:t>.</w:t>
      </w:r>
      <w:r w:rsidR="0070534E">
        <w:t xml:space="preserve"> </w:t>
      </w:r>
      <w:r>
        <w:t xml:space="preserve"> If staff suspect alcohol use by the patient, staff administers a breathalyzer test. Positive toxicology results are reviewed with the medical team to determine when dosing may resume. Repeat positive toxicology results in collaborative intervention between all members of client treatment team to include but is not limited to introduction or increase of additional clinical services, recommendations to attend predetermined number of </w:t>
      </w:r>
      <w:r w:rsidR="001D5995">
        <w:t>therapy or group</w:t>
      </w:r>
      <w:r>
        <w:t xml:space="preserve"> sessions, referral to residential substance abuse treatment, or other services as needed. </w:t>
      </w:r>
    </w:p>
    <w:p w14:paraId="63AD868A" w14:textId="512D3CF3" w:rsidR="00D53B66" w:rsidRDefault="00D53B66" w:rsidP="00365291">
      <w:pPr>
        <w:pStyle w:val="BodyText"/>
        <w:spacing w:before="157" w:line="259" w:lineRule="auto"/>
        <w:ind w:left="120" w:right="1254"/>
        <w:sectPr w:rsidR="00D53B66">
          <w:headerReference w:type="default" r:id="rId7"/>
          <w:footerReference w:type="default" r:id="rId8"/>
          <w:type w:val="continuous"/>
          <w:pgSz w:w="12240" w:h="15840"/>
          <w:pgMar w:top="2080" w:right="200" w:bottom="1680" w:left="1320" w:header="720" w:footer="1494" w:gutter="0"/>
          <w:pgNumType w:start="1"/>
          <w:cols w:space="720"/>
        </w:sectPr>
      </w:pPr>
    </w:p>
    <w:p w14:paraId="586D56E3" w14:textId="38B8B6B0" w:rsidR="004220B0" w:rsidRPr="00355CE0" w:rsidRDefault="00355CE0" w:rsidP="00365291">
      <w:pPr>
        <w:spacing w:before="157" w:line="259" w:lineRule="auto"/>
        <w:ind w:left="120" w:right="1710"/>
        <w:rPr>
          <w:bCs/>
          <w:sz w:val="24"/>
        </w:rPr>
      </w:pPr>
      <w:r>
        <w:rPr>
          <w:bCs/>
          <w:sz w:val="24"/>
        </w:rPr>
        <w:lastRenderedPageBreak/>
        <w:t xml:space="preserve">Desert Palm MAT </w:t>
      </w:r>
      <w:r w:rsidR="00EA27B0">
        <w:rPr>
          <w:bCs/>
          <w:sz w:val="24"/>
        </w:rPr>
        <w:t>Clinic</w:t>
      </w:r>
      <w:r>
        <w:rPr>
          <w:bCs/>
          <w:sz w:val="24"/>
        </w:rPr>
        <w:t xml:space="preserve"> </w:t>
      </w:r>
      <w:r w:rsidR="00DC708D">
        <w:rPr>
          <w:bCs/>
          <w:sz w:val="24"/>
        </w:rPr>
        <w:t xml:space="preserve">continued previously </w:t>
      </w:r>
      <w:r>
        <w:rPr>
          <w:bCs/>
          <w:sz w:val="24"/>
        </w:rPr>
        <w:t>implemented</w:t>
      </w:r>
      <w:r w:rsidR="00DC708D">
        <w:rPr>
          <w:bCs/>
          <w:sz w:val="24"/>
        </w:rPr>
        <w:t xml:space="preserve"> </w:t>
      </w:r>
      <w:r>
        <w:rPr>
          <w:bCs/>
          <w:sz w:val="24"/>
        </w:rPr>
        <w:t xml:space="preserve">system that </w:t>
      </w:r>
      <w:r w:rsidR="00AA6C38">
        <w:rPr>
          <w:bCs/>
          <w:sz w:val="24"/>
        </w:rPr>
        <w:t xml:space="preserve">documents the </w:t>
      </w:r>
      <w:r w:rsidR="006A6F02">
        <w:rPr>
          <w:bCs/>
          <w:sz w:val="24"/>
        </w:rPr>
        <w:t xml:space="preserve">methadone </w:t>
      </w:r>
      <w:r w:rsidR="00AA6C38">
        <w:rPr>
          <w:bCs/>
          <w:sz w:val="24"/>
        </w:rPr>
        <w:t xml:space="preserve">dosing for each individual member per day. This documentation includes but is not limited to </w:t>
      </w:r>
      <w:r w:rsidR="008078C5">
        <w:rPr>
          <w:bCs/>
          <w:sz w:val="24"/>
        </w:rPr>
        <w:t xml:space="preserve">verification of </w:t>
      </w:r>
      <w:r w:rsidR="00774C82">
        <w:rPr>
          <w:bCs/>
          <w:sz w:val="24"/>
        </w:rPr>
        <w:t>identity</w:t>
      </w:r>
      <w:r w:rsidR="008078C5">
        <w:rPr>
          <w:bCs/>
          <w:sz w:val="24"/>
        </w:rPr>
        <w:t xml:space="preserve">/ appropriate dose/ take home </w:t>
      </w:r>
      <w:r w:rsidR="006A6F02">
        <w:rPr>
          <w:bCs/>
          <w:sz w:val="24"/>
        </w:rPr>
        <w:t>privilege</w:t>
      </w:r>
      <w:r w:rsidR="008078C5">
        <w:rPr>
          <w:bCs/>
          <w:sz w:val="24"/>
        </w:rPr>
        <w:t xml:space="preserve"> level, mental status exam,</w:t>
      </w:r>
      <w:r w:rsidR="00395D49">
        <w:rPr>
          <w:bCs/>
          <w:sz w:val="24"/>
        </w:rPr>
        <w:t xml:space="preserve"> and overall assessment of appearance. In the event dosing is held, coordination with provide</w:t>
      </w:r>
      <w:r w:rsidR="006A6F02">
        <w:rPr>
          <w:bCs/>
          <w:sz w:val="24"/>
        </w:rPr>
        <w:t>r</w:t>
      </w:r>
      <w:r w:rsidR="00395D49">
        <w:rPr>
          <w:bCs/>
          <w:sz w:val="24"/>
        </w:rPr>
        <w:t xml:space="preserve"> and explanation of </w:t>
      </w:r>
      <w:r w:rsidR="006A6F02">
        <w:rPr>
          <w:bCs/>
          <w:sz w:val="24"/>
        </w:rPr>
        <w:t xml:space="preserve">determination is documented in the electronic health record. </w:t>
      </w:r>
    </w:p>
    <w:p w14:paraId="69829DB6" w14:textId="6246FF25" w:rsidR="00365291" w:rsidRDefault="00365291" w:rsidP="00417811">
      <w:pPr>
        <w:spacing w:before="157" w:line="259" w:lineRule="auto"/>
        <w:ind w:left="120" w:right="1710"/>
        <w:rPr>
          <w:sz w:val="24"/>
        </w:rPr>
      </w:pPr>
      <w:r>
        <w:rPr>
          <w:b/>
          <w:sz w:val="24"/>
        </w:rPr>
        <w:t xml:space="preserve">Supervision of take-home doses </w:t>
      </w:r>
      <w:r>
        <w:rPr>
          <w:sz w:val="24"/>
        </w:rPr>
        <w:t>to minimize Methadone diversion, CPIH standard practice includes:</w:t>
      </w:r>
    </w:p>
    <w:p w14:paraId="52E9510B" w14:textId="77777777" w:rsidR="00365291" w:rsidRDefault="00365291" w:rsidP="00365291">
      <w:pPr>
        <w:pStyle w:val="ListParagraph"/>
        <w:numPr>
          <w:ilvl w:val="0"/>
          <w:numId w:val="1"/>
        </w:numPr>
        <w:tabs>
          <w:tab w:val="left" w:pos="839"/>
          <w:tab w:val="left" w:pos="840"/>
        </w:tabs>
        <w:spacing w:before="161"/>
        <w:rPr>
          <w:sz w:val="24"/>
        </w:rPr>
      </w:pPr>
      <w:r>
        <w:rPr>
          <w:sz w:val="24"/>
        </w:rPr>
        <w:t>Providing doses in liquid form or dissolving the dose in</w:t>
      </w:r>
      <w:r>
        <w:rPr>
          <w:spacing w:val="-7"/>
          <w:sz w:val="24"/>
        </w:rPr>
        <w:t xml:space="preserve"> </w:t>
      </w:r>
      <w:r>
        <w:rPr>
          <w:sz w:val="24"/>
        </w:rPr>
        <w:t>liquid.</w:t>
      </w:r>
    </w:p>
    <w:p w14:paraId="5BD6EB7C" w14:textId="77777777" w:rsidR="00365291" w:rsidRDefault="00365291" w:rsidP="00365291">
      <w:pPr>
        <w:pStyle w:val="ListParagraph"/>
        <w:numPr>
          <w:ilvl w:val="0"/>
          <w:numId w:val="1"/>
        </w:numPr>
        <w:tabs>
          <w:tab w:val="left" w:pos="839"/>
          <w:tab w:val="left" w:pos="840"/>
        </w:tabs>
        <w:spacing w:line="256" w:lineRule="auto"/>
        <w:ind w:right="1820"/>
        <w:rPr>
          <w:sz w:val="24"/>
        </w:rPr>
      </w:pPr>
      <w:r>
        <w:rPr>
          <w:sz w:val="24"/>
        </w:rPr>
        <w:t xml:space="preserve">Labeling of each child-proof bottle with the </w:t>
      </w:r>
      <w:proofErr w:type="gramStart"/>
      <w:r>
        <w:rPr>
          <w:sz w:val="24"/>
        </w:rPr>
        <w:t>patient’</w:t>
      </w:r>
      <w:proofErr w:type="gramEnd"/>
      <w:r>
        <w:rPr>
          <w:sz w:val="24"/>
        </w:rPr>
        <w:t xml:space="preserve"> name, clinic name, prescribing physician, dosage and the date the dose is to be</w:t>
      </w:r>
      <w:r>
        <w:rPr>
          <w:spacing w:val="-7"/>
          <w:sz w:val="24"/>
        </w:rPr>
        <w:t xml:space="preserve"> </w:t>
      </w:r>
      <w:r>
        <w:rPr>
          <w:sz w:val="24"/>
        </w:rPr>
        <w:t>consumed.</w:t>
      </w:r>
    </w:p>
    <w:p w14:paraId="273D47CA" w14:textId="35C4E3FB" w:rsidR="00365291" w:rsidRPr="00417811" w:rsidRDefault="00365291" w:rsidP="00365291">
      <w:pPr>
        <w:pStyle w:val="ListParagraph"/>
        <w:numPr>
          <w:ilvl w:val="0"/>
          <w:numId w:val="1"/>
        </w:numPr>
        <w:tabs>
          <w:tab w:val="left" w:pos="839"/>
          <w:tab w:val="left" w:pos="840"/>
        </w:tabs>
        <w:spacing w:before="5" w:line="256" w:lineRule="auto"/>
        <w:ind w:right="1467"/>
        <w:rPr>
          <w:sz w:val="24"/>
        </w:rPr>
      </w:pPr>
      <w:r>
        <w:rPr>
          <w:sz w:val="24"/>
        </w:rPr>
        <w:t xml:space="preserve">Patients must return empty take-home </w:t>
      </w:r>
      <w:proofErr w:type="gramStart"/>
      <w:r>
        <w:rPr>
          <w:sz w:val="24"/>
        </w:rPr>
        <w:t>bottle</w:t>
      </w:r>
      <w:proofErr w:type="gramEnd"/>
      <w:r>
        <w:rPr>
          <w:sz w:val="24"/>
        </w:rPr>
        <w:t xml:space="preserve"> the next clinic day. Medical staff inspect the bottle to verify date of dosing and member’s</w:t>
      </w:r>
      <w:r>
        <w:rPr>
          <w:spacing w:val="-12"/>
          <w:sz w:val="24"/>
        </w:rPr>
        <w:t xml:space="preserve"> </w:t>
      </w:r>
      <w:r>
        <w:rPr>
          <w:sz w:val="24"/>
        </w:rPr>
        <w:t>name.</w:t>
      </w:r>
    </w:p>
    <w:p w14:paraId="3F250CDE" w14:textId="25A21253" w:rsidR="00365291" w:rsidRDefault="00365291" w:rsidP="00365291">
      <w:pPr>
        <w:pStyle w:val="ListParagraph"/>
        <w:numPr>
          <w:ilvl w:val="0"/>
          <w:numId w:val="1"/>
        </w:numPr>
        <w:tabs>
          <w:tab w:val="left" w:pos="839"/>
          <w:tab w:val="left" w:pos="840"/>
        </w:tabs>
        <w:spacing w:before="6" w:line="256" w:lineRule="auto"/>
        <w:ind w:right="2628"/>
        <w:rPr>
          <w:sz w:val="24"/>
        </w:rPr>
      </w:pPr>
      <w:r>
        <w:rPr>
          <w:sz w:val="24"/>
        </w:rPr>
        <w:t>Patient’s non-compliance with take-home bottle returns may result in the discontinuous of take-home</w:t>
      </w:r>
      <w:r>
        <w:rPr>
          <w:spacing w:val="-3"/>
          <w:sz w:val="24"/>
        </w:rPr>
        <w:t xml:space="preserve"> </w:t>
      </w:r>
      <w:r>
        <w:rPr>
          <w:sz w:val="24"/>
        </w:rPr>
        <w:t>medications.</w:t>
      </w:r>
    </w:p>
    <w:p w14:paraId="0B6B6822" w14:textId="77777777" w:rsidR="00365291" w:rsidRDefault="00365291" w:rsidP="00365291">
      <w:pPr>
        <w:pStyle w:val="ListParagraph"/>
        <w:numPr>
          <w:ilvl w:val="0"/>
          <w:numId w:val="1"/>
        </w:numPr>
        <w:tabs>
          <w:tab w:val="left" w:pos="895"/>
          <w:tab w:val="left" w:pos="896"/>
        </w:tabs>
        <w:spacing w:before="6"/>
        <w:ind w:left="895" w:hanging="416"/>
        <w:rPr>
          <w:sz w:val="24"/>
        </w:rPr>
      </w:pPr>
      <w:r>
        <w:rPr>
          <w:sz w:val="24"/>
        </w:rPr>
        <w:t>Conduct random “call-backs” to inventory a patient’s take-home</w:t>
      </w:r>
      <w:r>
        <w:rPr>
          <w:spacing w:val="-4"/>
          <w:sz w:val="24"/>
        </w:rPr>
        <w:t xml:space="preserve"> </w:t>
      </w:r>
      <w:r>
        <w:rPr>
          <w:sz w:val="24"/>
        </w:rPr>
        <w:t>dose(s).</w:t>
      </w:r>
    </w:p>
    <w:p w14:paraId="46493D2F" w14:textId="77777777" w:rsidR="004F0DDF" w:rsidRDefault="004F0DDF" w:rsidP="004F0DDF">
      <w:pPr>
        <w:tabs>
          <w:tab w:val="left" w:pos="895"/>
          <w:tab w:val="left" w:pos="896"/>
        </w:tabs>
        <w:spacing w:before="6"/>
        <w:rPr>
          <w:sz w:val="24"/>
        </w:rPr>
      </w:pPr>
    </w:p>
    <w:p w14:paraId="614892B8" w14:textId="63ED2348" w:rsidR="00C4688B" w:rsidRDefault="004E4392" w:rsidP="004F0DDF">
      <w:pPr>
        <w:tabs>
          <w:tab w:val="left" w:pos="895"/>
          <w:tab w:val="left" w:pos="896"/>
        </w:tabs>
        <w:spacing w:before="6"/>
        <w:ind w:left="119"/>
        <w:rPr>
          <w:sz w:val="24"/>
        </w:rPr>
      </w:pPr>
      <w:r>
        <w:rPr>
          <w:sz w:val="24"/>
        </w:rPr>
        <w:t>As of 2025</w:t>
      </w:r>
      <w:r w:rsidR="001C7513">
        <w:rPr>
          <w:sz w:val="24"/>
        </w:rPr>
        <w:t xml:space="preserve">, Desert Palm MAT Clinic </w:t>
      </w:r>
      <w:r w:rsidR="00E3277D">
        <w:rPr>
          <w:sz w:val="24"/>
        </w:rPr>
        <w:t>has implemented some reduced criteria to meet take home</w:t>
      </w:r>
    </w:p>
    <w:p w14:paraId="705E7AD9" w14:textId="55D46115" w:rsidR="00C4688B" w:rsidRDefault="00E3277D" w:rsidP="004F0DDF">
      <w:pPr>
        <w:tabs>
          <w:tab w:val="left" w:pos="895"/>
          <w:tab w:val="left" w:pos="896"/>
        </w:tabs>
        <w:spacing w:before="6"/>
        <w:ind w:left="119"/>
        <w:rPr>
          <w:sz w:val="24"/>
        </w:rPr>
      </w:pPr>
      <w:r>
        <w:rPr>
          <w:sz w:val="24"/>
        </w:rPr>
        <w:t xml:space="preserve">dosing requirements to </w:t>
      </w:r>
      <w:proofErr w:type="gramStart"/>
      <w:r>
        <w:rPr>
          <w:sz w:val="24"/>
        </w:rPr>
        <w:t>be in com</w:t>
      </w:r>
      <w:r w:rsidR="008276EA">
        <w:rPr>
          <w:sz w:val="24"/>
        </w:rPr>
        <w:t>pliance with</w:t>
      </w:r>
      <w:proofErr w:type="gramEnd"/>
      <w:r w:rsidR="008276EA">
        <w:rPr>
          <w:sz w:val="24"/>
        </w:rPr>
        <w:t xml:space="preserve"> SAMHSA 42 CFR Final Rule. Desert Palm MAT Cli</w:t>
      </w:r>
      <w:r w:rsidR="009762DC">
        <w:rPr>
          <w:sz w:val="24"/>
        </w:rPr>
        <w:t>n</w:t>
      </w:r>
      <w:r w:rsidR="008276EA">
        <w:rPr>
          <w:sz w:val="24"/>
        </w:rPr>
        <w:t>ic</w:t>
      </w:r>
    </w:p>
    <w:p w14:paraId="581D4CC4" w14:textId="1AA222CE" w:rsidR="00C4688B" w:rsidRDefault="008276EA" w:rsidP="004F0DDF">
      <w:pPr>
        <w:tabs>
          <w:tab w:val="left" w:pos="895"/>
          <w:tab w:val="left" w:pos="896"/>
        </w:tabs>
        <w:spacing w:before="6"/>
        <w:ind w:left="119"/>
        <w:rPr>
          <w:sz w:val="24"/>
        </w:rPr>
      </w:pPr>
      <w:r>
        <w:rPr>
          <w:sz w:val="24"/>
        </w:rPr>
        <w:t>wor</w:t>
      </w:r>
      <w:r w:rsidR="00413DB8">
        <w:rPr>
          <w:sz w:val="24"/>
        </w:rPr>
        <w:t>ks</w:t>
      </w:r>
      <w:r>
        <w:rPr>
          <w:sz w:val="24"/>
        </w:rPr>
        <w:t xml:space="preserve"> in un</w:t>
      </w:r>
      <w:r w:rsidR="009762DC">
        <w:rPr>
          <w:sz w:val="24"/>
        </w:rPr>
        <w:t xml:space="preserve">ison </w:t>
      </w:r>
      <w:r>
        <w:rPr>
          <w:sz w:val="24"/>
        </w:rPr>
        <w:t xml:space="preserve">with </w:t>
      </w:r>
      <w:r w:rsidR="009762DC">
        <w:rPr>
          <w:sz w:val="24"/>
        </w:rPr>
        <w:t>both</w:t>
      </w:r>
      <w:r>
        <w:rPr>
          <w:sz w:val="24"/>
        </w:rPr>
        <w:t xml:space="preserve"> </w:t>
      </w:r>
      <w:r w:rsidR="009762DC">
        <w:rPr>
          <w:sz w:val="24"/>
        </w:rPr>
        <w:t>c</w:t>
      </w:r>
      <w:r>
        <w:rPr>
          <w:sz w:val="24"/>
        </w:rPr>
        <w:t xml:space="preserve">linical and </w:t>
      </w:r>
      <w:r w:rsidR="009762DC">
        <w:rPr>
          <w:sz w:val="24"/>
        </w:rPr>
        <w:t>m</w:t>
      </w:r>
      <w:r>
        <w:rPr>
          <w:sz w:val="24"/>
        </w:rPr>
        <w:t xml:space="preserve">edical teams to identify </w:t>
      </w:r>
      <w:r w:rsidR="009762DC">
        <w:rPr>
          <w:sz w:val="24"/>
        </w:rPr>
        <w:t>members</w:t>
      </w:r>
      <w:r>
        <w:rPr>
          <w:sz w:val="24"/>
        </w:rPr>
        <w:t xml:space="preserve"> who would benefit </w:t>
      </w:r>
    </w:p>
    <w:p w14:paraId="52D5761D" w14:textId="0979CB21" w:rsidR="00B44424" w:rsidRDefault="008276EA" w:rsidP="00AF6795">
      <w:pPr>
        <w:tabs>
          <w:tab w:val="left" w:pos="895"/>
          <w:tab w:val="left" w:pos="896"/>
        </w:tabs>
        <w:spacing w:before="6"/>
        <w:ind w:left="119"/>
        <w:rPr>
          <w:sz w:val="24"/>
        </w:rPr>
      </w:pPr>
      <w:r>
        <w:rPr>
          <w:sz w:val="24"/>
        </w:rPr>
        <w:t xml:space="preserve">from increased take home privileges. Priority is given to clients whose situations </w:t>
      </w:r>
      <w:r w:rsidR="00C4688B">
        <w:rPr>
          <w:sz w:val="24"/>
        </w:rPr>
        <w:t xml:space="preserve">may prevent </w:t>
      </w:r>
      <w:r w:rsidR="009762DC">
        <w:rPr>
          <w:sz w:val="24"/>
        </w:rPr>
        <w:t>consistent</w:t>
      </w:r>
      <w:r w:rsidR="00C4688B">
        <w:rPr>
          <w:sz w:val="24"/>
        </w:rPr>
        <w:t xml:space="preserve"> dosing such as work, transportation, or childcare. </w:t>
      </w:r>
      <w:r w:rsidR="00B44424">
        <w:rPr>
          <w:sz w:val="24"/>
        </w:rPr>
        <w:t xml:space="preserve">While each </w:t>
      </w:r>
      <w:r w:rsidR="009762DC">
        <w:rPr>
          <w:sz w:val="24"/>
        </w:rPr>
        <w:t>situation</w:t>
      </w:r>
      <w:r w:rsidR="00B44424">
        <w:rPr>
          <w:sz w:val="24"/>
        </w:rPr>
        <w:t xml:space="preserve"> is different, staff are working hard to identify members who are </w:t>
      </w:r>
      <w:r w:rsidR="0039549B">
        <w:rPr>
          <w:sz w:val="24"/>
        </w:rPr>
        <w:t xml:space="preserve">on the right track, </w:t>
      </w:r>
      <w:r w:rsidR="009762DC">
        <w:rPr>
          <w:sz w:val="24"/>
        </w:rPr>
        <w:t>and</w:t>
      </w:r>
      <w:r w:rsidR="0039549B">
        <w:rPr>
          <w:sz w:val="24"/>
        </w:rPr>
        <w:t xml:space="preserve"> rewarding </w:t>
      </w:r>
      <w:r w:rsidR="009762DC">
        <w:rPr>
          <w:sz w:val="24"/>
        </w:rPr>
        <w:t>incremental</w:t>
      </w:r>
      <w:r w:rsidR="0039549B">
        <w:rPr>
          <w:sz w:val="24"/>
        </w:rPr>
        <w:t xml:space="preserve"> change as it occurs</w:t>
      </w:r>
      <w:r w:rsidR="00B57C93">
        <w:rPr>
          <w:sz w:val="24"/>
        </w:rPr>
        <w:t>, through increased privilege level in take home dosing</w:t>
      </w:r>
      <w:r w:rsidR="0039549B">
        <w:rPr>
          <w:sz w:val="24"/>
        </w:rPr>
        <w:t xml:space="preserve">, while </w:t>
      </w:r>
      <w:proofErr w:type="gramStart"/>
      <w:r w:rsidR="0039549B">
        <w:rPr>
          <w:sz w:val="24"/>
        </w:rPr>
        <w:t>still keeping</w:t>
      </w:r>
      <w:proofErr w:type="gramEnd"/>
      <w:r w:rsidR="0039549B">
        <w:rPr>
          <w:sz w:val="24"/>
        </w:rPr>
        <w:t xml:space="preserve"> safety a pri</w:t>
      </w:r>
      <w:r w:rsidR="00B57C93">
        <w:rPr>
          <w:sz w:val="24"/>
        </w:rPr>
        <w:t>orit</w:t>
      </w:r>
      <w:r w:rsidR="0039549B">
        <w:rPr>
          <w:sz w:val="24"/>
        </w:rPr>
        <w:t xml:space="preserve">y. </w:t>
      </w:r>
    </w:p>
    <w:p w14:paraId="68D1FCCC" w14:textId="77777777" w:rsidR="001C7513" w:rsidRDefault="001C7513" w:rsidP="004F0DDF">
      <w:pPr>
        <w:tabs>
          <w:tab w:val="left" w:pos="895"/>
          <w:tab w:val="left" w:pos="896"/>
        </w:tabs>
        <w:spacing w:before="6"/>
        <w:ind w:left="119"/>
        <w:rPr>
          <w:sz w:val="24"/>
        </w:rPr>
      </w:pPr>
    </w:p>
    <w:p w14:paraId="29BCB834" w14:textId="15152FA8" w:rsidR="00617602" w:rsidRDefault="00BD286F" w:rsidP="004F0DDF">
      <w:pPr>
        <w:tabs>
          <w:tab w:val="left" w:pos="895"/>
          <w:tab w:val="left" w:pos="896"/>
        </w:tabs>
        <w:spacing w:before="6"/>
        <w:ind w:left="119"/>
        <w:rPr>
          <w:sz w:val="24"/>
        </w:rPr>
      </w:pPr>
      <w:r>
        <w:rPr>
          <w:sz w:val="24"/>
        </w:rPr>
        <w:t xml:space="preserve">Desert Palm MAT Clinic </w:t>
      </w:r>
      <w:r w:rsidR="001C7513">
        <w:rPr>
          <w:sz w:val="24"/>
        </w:rPr>
        <w:t>utilizes</w:t>
      </w:r>
      <w:r w:rsidR="00EA40F1">
        <w:rPr>
          <w:sz w:val="24"/>
        </w:rPr>
        <w:t xml:space="preserve"> use of “Diversion Call” cards which outlines the </w:t>
      </w:r>
    </w:p>
    <w:p w14:paraId="57309F08" w14:textId="77777777" w:rsidR="00FB68F3" w:rsidRDefault="00EA40F1" w:rsidP="004F0DDF">
      <w:pPr>
        <w:tabs>
          <w:tab w:val="left" w:pos="895"/>
          <w:tab w:val="left" w:pos="896"/>
        </w:tabs>
        <w:spacing w:before="6"/>
        <w:ind w:left="119"/>
        <w:rPr>
          <w:sz w:val="24"/>
        </w:rPr>
      </w:pPr>
      <w:r>
        <w:rPr>
          <w:sz w:val="24"/>
        </w:rPr>
        <w:t xml:space="preserve">expectations of clients receiving take home medication to </w:t>
      </w:r>
      <w:r w:rsidR="00E30CDE">
        <w:rPr>
          <w:sz w:val="24"/>
        </w:rPr>
        <w:t xml:space="preserve">keep contact information up to date, </w:t>
      </w:r>
    </w:p>
    <w:p w14:paraId="7F9EAF70" w14:textId="77777777" w:rsidR="00FB68F3" w:rsidRDefault="00E30CDE" w:rsidP="004F0DDF">
      <w:pPr>
        <w:tabs>
          <w:tab w:val="left" w:pos="895"/>
          <w:tab w:val="left" w:pos="896"/>
        </w:tabs>
        <w:spacing w:before="6"/>
        <w:ind w:left="119"/>
        <w:rPr>
          <w:sz w:val="24"/>
        </w:rPr>
      </w:pPr>
      <w:r>
        <w:rPr>
          <w:sz w:val="24"/>
        </w:rPr>
        <w:t xml:space="preserve">set up voicemail and consent to </w:t>
      </w:r>
      <w:r w:rsidR="00C6527B">
        <w:rPr>
          <w:sz w:val="24"/>
        </w:rPr>
        <w:t>messages, notify team of any expected travel</w:t>
      </w:r>
      <w:r w:rsidR="00FF7F9C">
        <w:rPr>
          <w:sz w:val="24"/>
        </w:rPr>
        <w:t xml:space="preserve">, as well as </w:t>
      </w:r>
    </w:p>
    <w:p w14:paraId="494AB04E" w14:textId="3BE34EA4" w:rsidR="00FB68F3" w:rsidRDefault="00284CB4" w:rsidP="004F0DDF">
      <w:pPr>
        <w:tabs>
          <w:tab w:val="left" w:pos="895"/>
          <w:tab w:val="left" w:pos="896"/>
        </w:tabs>
        <w:spacing w:before="6"/>
        <w:ind w:left="119"/>
        <w:rPr>
          <w:sz w:val="24"/>
        </w:rPr>
      </w:pPr>
      <w:r>
        <w:rPr>
          <w:sz w:val="24"/>
        </w:rPr>
        <w:t>instructions</w:t>
      </w:r>
      <w:r w:rsidR="00FF7F9C">
        <w:rPr>
          <w:sz w:val="24"/>
        </w:rPr>
        <w:t xml:space="preserve"> for what to do once a diversion call i</w:t>
      </w:r>
      <w:r>
        <w:rPr>
          <w:sz w:val="24"/>
        </w:rPr>
        <w:t>s</w:t>
      </w:r>
      <w:r w:rsidR="00FF7F9C">
        <w:rPr>
          <w:sz w:val="24"/>
        </w:rPr>
        <w:t xml:space="preserve"> received. These cards are distributed at </w:t>
      </w:r>
    </w:p>
    <w:p w14:paraId="1533975C" w14:textId="5E077065" w:rsidR="00FB68F3" w:rsidRDefault="00FF7F9C" w:rsidP="004F0DDF">
      <w:pPr>
        <w:tabs>
          <w:tab w:val="left" w:pos="895"/>
          <w:tab w:val="left" w:pos="896"/>
        </w:tabs>
        <w:spacing w:before="6"/>
        <w:ind w:left="119"/>
        <w:rPr>
          <w:sz w:val="24"/>
        </w:rPr>
      </w:pPr>
      <w:r>
        <w:rPr>
          <w:sz w:val="24"/>
        </w:rPr>
        <w:t xml:space="preserve">intake and at each take home </w:t>
      </w:r>
      <w:r w:rsidR="00284CB4">
        <w:rPr>
          <w:sz w:val="24"/>
        </w:rPr>
        <w:t>privilege</w:t>
      </w:r>
      <w:r>
        <w:rPr>
          <w:sz w:val="24"/>
        </w:rPr>
        <w:t xml:space="preserve"> increase to ensure members are </w:t>
      </w:r>
      <w:r w:rsidR="00284CB4">
        <w:rPr>
          <w:sz w:val="24"/>
        </w:rPr>
        <w:t>aware of</w:t>
      </w:r>
      <w:r>
        <w:rPr>
          <w:sz w:val="24"/>
        </w:rPr>
        <w:t xml:space="preserve"> </w:t>
      </w:r>
      <w:proofErr w:type="gramStart"/>
      <w:r>
        <w:rPr>
          <w:sz w:val="24"/>
        </w:rPr>
        <w:t>their</w:t>
      </w:r>
      <w:proofErr w:type="gramEnd"/>
      <w:r>
        <w:rPr>
          <w:sz w:val="24"/>
        </w:rPr>
        <w:t xml:space="preserve"> </w:t>
      </w:r>
    </w:p>
    <w:p w14:paraId="0274D80A" w14:textId="1EE092DC" w:rsidR="004F0DDF" w:rsidRPr="004F0DDF" w:rsidRDefault="00FF7F9C" w:rsidP="004F0DDF">
      <w:pPr>
        <w:tabs>
          <w:tab w:val="left" w:pos="895"/>
          <w:tab w:val="left" w:pos="896"/>
        </w:tabs>
        <w:spacing w:before="6"/>
        <w:ind w:left="119"/>
        <w:rPr>
          <w:sz w:val="24"/>
        </w:rPr>
      </w:pPr>
      <w:r>
        <w:rPr>
          <w:sz w:val="24"/>
        </w:rPr>
        <w:t>responsibilities</w:t>
      </w:r>
      <w:r w:rsidR="00617602">
        <w:rPr>
          <w:sz w:val="24"/>
        </w:rPr>
        <w:t xml:space="preserve"> to maintain </w:t>
      </w:r>
      <w:r w:rsidR="00284CB4">
        <w:rPr>
          <w:sz w:val="24"/>
        </w:rPr>
        <w:t>take home medication privileges</w:t>
      </w:r>
      <w:r w:rsidR="00617602">
        <w:rPr>
          <w:sz w:val="24"/>
        </w:rPr>
        <w:t xml:space="preserve">. </w:t>
      </w:r>
    </w:p>
    <w:p w14:paraId="6F2DC88B" w14:textId="77777777" w:rsidR="00B57C93" w:rsidRDefault="00365291" w:rsidP="00284CB4">
      <w:pPr>
        <w:pStyle w:val="BodyText"/>
        <w:spacing w:before="182" w:line="259" w:lineRule="auto"/>
        <w:ind w:right="1265"/>
      </w:pPr>
      <w:r>
        <w:t xml:space="preserve">Monitoring patients receiving medication for unsupervised use requires the Medical Director or their designated </w:t>
      </w:r>
      <w:proofErr w:type="gramStart"/>
      <w:r>
        <w:t>prescriber,</w:t>
      </w:r>
      <w:proofErr w:type="gramEnd"/>
      <w:r>
        <w:t xml:space="preserve"> to have first-hand knowledge of </w:t>
      </w:r>
      <w:proofErr w:type="gramStart"/>
      <w:r>
        <w:t>the physiological</w:t>
      </w:r>
      <w:proofErr w:type="gramEnd"/>
      <w:r>
        <w:t xml:space="preserve"> </w:t>
      </w:r>
      <w:proofErr w:type="gramStart"/>
      <w:r>
        <w:t>issues;</w:t>
      </w:r>
      <w:proofErr w:type="gramEnd"/>
      <w:r>
        <w:t xml:space="preserve"> a </w:t>
      </w:r>
    </w:p>
    <w:p w14:paraId="489292A8" w14:textId="77777777" w:rsidR="00B57C93" w:rsidRDefault="00B57C93" w:rsidP="00284CB4">
      <w:pPr>
        <w:pStyle w:val="BodyText"/>
        <w:spacing w:before="182" w:line="259" w:lineRule="auto"/>
        <w:ind w:right="1265"/>
      </w:pPr>
    </w:p>
    <w:p w14:paraId="65C9DF37" w14:textId="77777777" w:rsidR="00AA32B0" w:rsidRDefault="00AA32B0" w:rsidP="00284CB4">
      <w:pPr>
        <w:pStyle w:val="BodyText"/>
        <w:spacing w:before="182" w:line="259" w:lineRule="auto"/>
        <w:ind w:right="1265"/>
      </w:pPr>
    </w:p>
    <w:p w14:paraId="3CD0F975" w14:textId="75C27FD0" w:rsidR="00365291" w:rsidRDefault="00365291" w:rsidP="00284CB4">
      <w:pPr>
        <w:pStyle w:val="BodyText"/>
        <w:spacing w:before="182" w:line="259" w:lineRule="auto"/>
        <w:ind w:right="1265"/>
      </w:pPr>
      <w:r>
        <w:lastRenderedPageBreak/>
        <w:t>thorough understanding of the differences among laboratories and the factors that affect absorption, metabolism, and elimination of opioids. CPIH</w:t>
      </w:r>
      <w:r w:rsidR="00AA32B0">
        <w:t xml:space="preserve"> employs a</w:t>
      </w:r>
      <w:r>
        <w:t xml:space="preserve"> co-locate</w:t>
      </w:r>
      <w:r w:rsidR="00AA32B0">
        <w:t>d</w:t>
      </w:r>
      <w:r>
        <w:t xml:space="preserve"> qualified lab provider on- site at its MAT clinic to ensure consistency with specimen collection and processing. CPIH lab provider is also a critical member of our clinical team when interpreting toxicology results and can serve as a resource for our medical team.</w:t>
      </w:r>
    </w:p>
    <w:p w14:paraId="3C20A32B" w14:textId="77777777" w:rsidR="00365291" w:rsidRDefault="00365291">
      <w:pPr>
        <w:spacing w:line="259" w:lineRule="auto"/>
      </w:pPr>
    </w:p>
    <w:p w14:paraId="233AB43B" w14:textId="5A102278" w:rsidR="00365291" w:rsidRDefault="00365291" w:rsidP="00365291">
      <w:pPr>
        <w:pStyle w:val="BodyText"/>
        <w:spacing w:before="51" w:line="259" w:lineRule="auto"/>
        <w:ind w:right="1379"/>
      </w:pPr>
      <w:r>
        <w:t xml:space="preserve">CPIH investigates alleged or actual </w:t>
      </w:r>
      <w:proofErr w:type="gramStart"/>
      <w:r>
        <w:t>source</w:t>
      </w:r>
      <w:proofErr w:type="gramEnd"/>
      <w:r>
        <w:t xml:space="preserve"> of diversion and if necessary, changes the frequency of take-home </w:t>
      </w:r>
      <w:proofErr w:type="gramStart"/>
      <w:r>
        <w:t>reviews,</w:t>
      </w:r>
      <w:proofErr w:type="gramEnd"/>
      <w:r>
        <w:t xml:space="preserve"> on a case-per-case basis at the direction of the NP</w:t>
      </w:r>
      <w:r w:rsidR="00307E25">
        <w:t xml:space="preserve"> and </w:t>
      </w:r>
      <w:r>
        <w:t>Medical Director.</w:t>
      </w:r>
    </w:p>
    <w:p w14:paraId="09C70899" w14:textId="77777777" w:rsidR="00235965" w:rsidRDefault="00235965" w:rsidP="00AA32B0">
      <w:pPr>
        <w:pStyle w:val="BodyText"/>
        <w:spacing w:line="259" w:lineRule="auto"/>
        <w:ind w:left="0" w:right="1228"/>
      </w:pPr>
    </w:p>
    <w:p w14:paraId="75E693D9" w14:textId="352F73BB" w:rsidR="00365291" w:rsidRDefault="00365291" w:rsidP="00365291">
      <w:pPr>
        <w:pStyle w:val="BodyText"/>
        <w:spacing w:line="259" w:lineRule="auto"/>
        <w:ind w:right="1228"/>
      </w:pPr>
      <w:r>
        <w:t xml:space="preserve">Individuals or groups at risk </w:t>
      </w:r>
      <w:r w:rsidR="00AA32B0">
        <w:t>of</w:t>
      </w:r>
      <w:r>
        <w:t xml:space="preserve"> diversion problems receive intensified group or individual counseling to help address this issue. If other stressors/social determinants of health are identified, such as homelessness, food/hunger or employment, CPIH works diligently to connect the member with immediate resources, all of which can be provided by other CPIH programs and services located on the same health care campus as the MAT clinic.</w:t>
      </w:r>
    </w:p>
    <w:p w14:paraId="29C2F002" w14:textId="77777777" w:rsidR="00365291" w:rsidRDefault="00365291" w:rsidP="00365291">
      <w:pPr>
        <w:pStyle w:val="Heading1"/>
        <w:spacing w:before="159"/>
        <w:ind w:left="120"/>
      </w:pPr>
      <w:r>
        <w:t>Prevention of Multiple Program Enrollment</w:t>
      </w:r>
    </w:p>
    <w:p w14:paraId="367E4017" w14:textId="2E2D3082" w:rsidR="00365291" w:rsidRDefault="00365291" w:rsidP="00365291">
      <w:pPr>
        <w:pStyle w:val="BodyText"/>
        <w:spacing w:before="182" w:line="259" w:lineRule="auto"/>
        <w:ind w:right="1295"/>
      </w:pPr>
      <w:r>
        <w:t xml:space="preserve">OTP clinical staff work </w:t>
      </w:r>
      <w:proofErr w:type="gramStart"/>
      <w:r>
        <w:t>pro-actively</w:t>
      </w:r>
      <w:proofErr w:type="gramEnd"/>
      <w:r>
        <w:t xml:space="preserve"> to prevent MAT patients from multiple program enrollment by verifying central registration and confirming the patient is not enrolled in another MAT program within </w:t>
      </w:r>
      <w:proofErr w:type="gramStart"/>
      <w:r>
        <w:t>100 mile</w:t>
      </w:r>
      <w:proofErr w:type="gramEnd"/>
      <w:r>
        <w:t xml:space="preserve"> radius. Upon admission, clinical staff contact local OTPs to determine if the patient is currently </w:t>
      </w:r>
      <w:r w:rsidR="008E29EE">
        <w:t xml:space="preserve">enrolled in services </w:t>
      </w:r>
      <w:r>
        <w:t xml:space="preserve">with another OTP. </w:t>
      </w:r>
      <w:proofErr w:type="gramStart"/>
      <w:r>
        <w:t>Initial and ongoing query of the state’s Controlled Substances Prescription Monitoring Program (CSPMP),</w:t>
      </w:r>
      <w:proofErr w:type="gramEnd"/>
      <w:r>
        <w:t xml:space="preserve"> is performed as described below.</w:t>
      </w:r>
    </w:p>
    <w:p w14:paraId="246D7126" w14:textId="77777777" w:rsidR="00365291" w:rsidRDefault="00365291" w:rsidP="00365291">
      <w:pPr>
        <w:pStyle w:val="Heading1"/>
        <w:spacing w:before="159"/>
        <w:ind w:left="120"/>
      </w:pPr>
      <w:r>
        <w:t>Misuse of Prescription Medication</w:t>
      </w:r>
    </w:p>
    <w:p w14:paraId="159A7A87" w14:textId="2BB34994" w:rsidR="00365291" w:rsidRDefault="00365291" w:rsidP="00235965">
      <w:pPr>
        <w:pStyle w:val="BodyText"/>
        <w:spacing w:before="184" w:line="259" w:lineRule="auto"/>
        <w:ind w:right="1282"/>
      </w:pPr>
      <w:r>
        <w:t xml:space="preserve">Prior to first dosing, the NP or </w:t>
      </w:r>
      <w:proofErr w:type="gramStart"/>
      <w:r>
        <w:t>designee</w:t>
      </w:r>
      <w:proofErr w:type="gramEnd"/>
      <w:r>
        <w:t xml:space="preserve"> queries the state Controlled Substances Prescription Monitoring Program (CSPMP), administered by the Arizona Board of Pharmacy (</w:t>
      </w:r>
      <w:hyperlink w:history="1">
        <w:r w:rsidRPr="00C50E92">
          <w:rPr>
            <w:rStyle w:val="Hyperlink"/>
          </w:rPr>
          <w:t xml:space="preserve">https://arizona.pmpaware.net </w:t>
        </w:r>
      </w:hyperlink>
      <w:r w:rsidR="005C5A38">
        <w:t>)</w:t>
      </w:r>
      <w:r>
        <w:t xml:space="preserve">, to review the patient’s known prescription history and identify a potential for multiple program enrollment. If it is determined that the patient is acquiring controlled substances from another prescriber, a release of information is </w:t>
      </w:r>
      <w:r w:rsidR="005C5A38">
        <w:t xml:space="preserve">requested </w:t>
      </w:r>
      <w:r>
        <w:t xml:space="preserve">from the patient </w:t>
      </w:r>
      <w:proofErr w:type="gramStart"/>
      <w:r>
        <w:t>in order to</w:t>
      </w:r>
      <w:proofErr w:type="gramEnd"/>
      <w:r>
        <w:t xml:space="preserve"> coordinate medical care while avoiding the use of medications that may interact with pharmacotherapy for a substance use disorder.</w:t>
      </w:r>
    </w:p>
    <w:p w14:paraId="625B379A" w14:textId="77777777" w:rsidR="00365291" w:rsidRDefault="00365291" w:rsidP="00365291">
      <w:pPr>
        <w:pStyle w:val="BodyText"/>
        <w:spacing w:before="157" w:line="259" w:lineRule="auto"/>
        <w:ind w:right="1785"/>
      </w:pPr>
      <w:r>
        <w:t>CSPMP is checked periodically through the course of the patient’s treatment at the OTP to ensure multiple program enrollment is not occurring.</w:t>
      </w:r>
    </w:p>
    <w:p w14:paraId="63AD8694" w14:textId="77777777" w:rsidR="00365291" w:rsidRDefault="00365291">
      <w:pPr>
        <w:spacing w:line="259" w:lineRule="auto"/>
        <w:sectPr w:rsidR="00365291">
          <w:pgSz w:w="12240" w:h="15840"/>
          <w:pgMar w:top="2080" w:right="200" w:bottom="1680" w:left="1320" w:header="720" w:footer="1494" w:gutter="0"/>
          <w:cols w:space="720"/>
        </w:sectPr>
      </w:pPr>
    </w:p>
    <w:p w14:paraId="63AD86A0" w14:textId="77777777" w:rsidR="009300BC" w:rsidRDefault="009300BC">
      <w:pPr>
        <w:spacing w:line="259" w:lineRule="auto"/>
        <w:sectPr w:rsidR="009300BC">
          <w:pgSz w:w="12240" w:h="15840"/>
          <w:pgMar w:top="2080" w:right="200" w:bottom="1680" w:left="1320" w:header="720" w:footer="1494" w:gutter="0"/>
          <w:cols w:space="720"/>
        </w:sectPr>
      </w:pPr>
    </w:p>
    <w:p w14:paraId="63AD86A8" w14:textId="464C3A76" w:rsidR="009300BC" w:rsidRDefault="009300BC" w:rsidP="00365291">
      <w:pPr>
        <w:pStyle w:val="BodyText"/>
        <w:spacing w:before="12"/>
        <w:ind w:left="0"/>
      </w:pPr>
    </w:p>
    <w:sectPr w:rsidR="009300BC">
      <w:pgSz w:w="12240" w:h="15840"/>
      <w:pgMar w:top="2080" w:right="200" w:bottom="1680" w:left="1320" w:header="720" w:footer="14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2E95B" w14:textId="77777777" w:rsidR="00EE08C6" w:rsidRDefault="00EE08C6">
      <w:r>
        <w:separator/>
      </w:r>
    </w:p>
  </w:endnote>
  <w:endnote w:type="continuationSeparator" w:id="0">
    <w:p w14:paraId="01D602E5" w14:textId="77777777" w:rsidR="00EE08C6" w:rsidRDefault="00EE0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D86B0" w14:textId="0F430D04" w:rsidR="009300BC" w:rsidRDefault="00953945">
    <w:pPr>
      <w:pStyle w:val="BodyText"/>
      <w:spacing w:line="14" w:lineRule="auto"/>
      <w:ind w:left="0"/>
      <w:rPr>
        <w:sz w:val="20"/>
      </w:rPr>
    </w:pPr>
    <w:r>
      <w:rPr>
        <w:noProof/>
      </w:rPr>
      <mc:AlternateContent>
        <mc:Choice Requires="wps">
          <w:drawing>
            <wp:anchor distT="0" distB="0" distL="114300" distR="114300" simplePos="0" relativeHeight="251553792" behindDoc="1" locked="0" layoutInCell="1" allowOverlap="1" wp14:anchorId="63AD86B4" wp14:editId="2766010D">
              <wp:simplePos x="0" y="0"/>
              <wp:positionH relativeFrom="page">
                <wp:posOffset>901700</wp:posOffset>
              </wp:positionH>
              <wp:positionV relativeFrom="page">
                <wp:posOffset>8963025</wp:posOffset>
              </wp:positionV>
              <wp:extent cx="2805430" cy="200025"/>
              <wp:effectExtent l="0" t="0" r="0" b="0"/>
              <wp:wrapNone/>
              <wp:docPr id="126487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543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D86B7" w14:textId="7BACD49D" w:rsidR="009300BC" w:rsidRDefault="00ED7D39">
                          <w:pPr>
                            <w:spacing w:line="223" w:lineRule="exact"/>
                            <w:ind w:left="20"/>
                            <w:rPr>
                              <w:sz w:val="20"/>
                            </w:rPr>
                          </w:pPr>
                          <w:r>
                            <w:rPr>
                              <w:sz w:val="20"/>
                            </w:rPr>
                            <w:t>Diversion Control Plan 202</w:t>
                          </w:r>
                          <w:r w:rsidR="00D2108A">
                            <w:rPr>
                              <w:sz w:val="20"/>
                            </w:rPr>
                            <w:t>4</w:t>
                          </w:r>
                          <w:r w:rsidR="00883235">
                            <w:rPr>
                              <w:sz w:val="20"/>
                            </w:rPr>
                            <w:t xml:space="preserve"> rev. </w:t>
                          </w:r>
                          <w:r w:rsidR="00EF574B">
                            <w:rPr>
                              <w:sz w:val="20"/>
                            </w:rPr>
                            <w:t>8.26.2025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AD86B4" id="_x0000_t202" coordsize="21600,21600" o:spt="202" path="m,l,21600r21600,l21600,xe">
              <v:stroke joinstyle="miter"/>
              <v:path gradientshapeok="t" o:connecttype="rect"/>
            </v:shapetype>
            <v:shape id="Text Box 2" o:spid="_x0000_s1026" type="#_x0000_t202" style="position:absolute;margin-left:71pt;margin-top:705.75pt;width:220.9pt;height:15.75pt;z-index:-251762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" filled="f" stroked="f">
              <v:textbox inset="0,0,0,0">
                <w:txbxContent>
                  <w:p w14:paraId="63AD86B7" w14:textId="7BACD49D" w:rsidR="009300BC" w:rsidRDefault="00ED7D39">
                    <w:pPr>
                      <w:spacing w:line="223" w:lineRule="exact"/>
                      <w:ind w:left="20"/>
                      <w:rPr>
                        <w:sz w:val="20"/>
                      </w:rPr>
                    </w:pPr>
                    <w:r>
                      <w:rPr>
                        <w:sz w:val="20"/>
                      </w:rPr>
                      <w:t>Diversion Control Plan 202</w:t>
                    </w:r>
                    <w:r w:rsidR="00D2108A">
                      <w:rPr>
                        <w:sz w:val="20"/>
                      </w:rPr>
                      <w:t>4</w:t>
                    </w:r>
                    <w:r w:rsidR="00883235">
                      <w:rPr>
                        <w:sz w:val="20"/>
                      </w:rPr>
                      <w:t xml:space="preserve"> rev. </w:t>
                    </w:r>
                    <w:r w:rsidR="00EF574B">
                      <w:rPr>
                        <w:sz w:val="20"/>
                      </w:rPr>
                      <w:t>8.26.2025</w:t>
                    </w:r>
                  </w:p>
                </w:txbxContent>
              </v:textbox>
              <w10:wrap anchorx="page" anchory="page"/>
            </v:shape>
          </w:pict>
        </mc:Fallback>
      </mc:AlternateContent>
    </w:r>
    <w:r>
      <w:rPr>
        <w:noProof/>
      </w:rPr>
      <mc:AlternateContent>
        <mc:Choice Requires="wps">
          <w:drawing>
            <wp:anchor distT="0" distB="0" distL="114300" distR="114300" simplePos="0" relativeHeight="251552768" behindDoc="1" locked="0" layoutInCell="1" allowOverlap="1" wp14:anchorId="63AD86B3" wp14:editId="229BEA68">
              <wp:simplePos x="0" y="0"/>
              <wp:positionH relativeFrom="page">
                <wp:posOffset>895985</wp:posOffset>
              </wp:positionH>
              <wp:positionV relativeFrom="page">
                <wp:posOffset>8935085</wp:posOffset>
              </wp:positionV>
              <wp:extent cx="5980430" cy="0"/>
              <wp:effectExtent l="0" t="0" r="0" b="0"/>
              <wp:wrapNone/>
              <wp:docPr id="74681131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0430" cy="0"/>
                      </a:xfrm>
                      <a:prstGeom prst="line">
                        <a:avLst/>
                      </a:prstGeom>
                      <a:noFill/>
                      <a:ln w="6096">
                        <a:solidFill>
                          <a:srgbClr val="DADAD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71EF40" id="Line 3" o:spid="_x0000_s1026" style="position:absolute;z-index:-251763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55pt,703.55pt" to="541.45pt,70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" strokecolor="#dadada" strokeweight=".48pt">
              <w10:wrap anchorx="page" anchory="page"/>
            </v:line>
          </w:pict>
        </mc:Fallback>
      </mc:AlternateContent>
    </w:r>
    <w:r>
      <w:rPr>
        <w:noProof/>
      </w:rPr>
      <mc:AlternateContent>
        <mc:Choice Requires="wps">
          <w:drawing>
            <wp:anchor distT="0" distB="0" distL="114300" distR="114300" simplePos="0" relativeHeight="251554816" behindDoc="1" locked="0" layoutInCell="1" allowOverlap="1" wp14:anchorId="63AD86B5" wp14:editId="1C0FE61C">
              <wp:simplePos x="0" y="0"/>
              <wp:positionH relativeFrom="page">
                <wp:posOffset>6237605</wp:posOffset>
              </wp:positionH>
              <wp:positionV relativeFrom="page">
                <wp:posOffset>9118600</wp:posOffset>
              </wp:positionV>
              <wp:extent cx="631825" cy="152400"/>
              <wp:effectExtent l="0" t="0" r="0" b="0"/>
              <wp:wrapNone/>
              <wp:docPr id="4668579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D86B8" w14:textId="77777777" w:rsidR="009300BC" w:rsidRDefault="00ED7D39">
                          <w:pPr>
                            <w:spacing w:line="223" w:lineRule="exact"/>
                            <w:ind w:left="60"/>
                            <w:rPr>
                              <w:sz w:val="20"/>
                            </w:rPr>
                          </w:pPr>
                          <w:r>
                            <w:fldChar w:fldCharType="begin"/>
                          </w:r>
                          <w:r>
                            <w:rPr>
                              <w:sz w:val="20"/>
                            </w:rPr>
                            <w:instrText xml:space="preserve"> PAGE </w:instrText>
                          </w:r>
                          <w:r>
                            <w:fldChar w:fldCharType="separate"/>
                          </w:r>
                          <w:r>
                            <w:t>1</w:t>
                          </w:r>
                          <w:r>
                            <w:fldChar w:fldCharType="end"/>
                          </w:r>
                          <w:r>
                            <w:rPr>
                              <w:sz w:val="20"/>
                            </w:rPr>
                            <w:t xml:space="preserve"> | </w:t>
                          </w:r>
                          <w:r>
                            <w:rPr>
                              <w:color w:val="808080"/>
                              <w:sz w:val="20"/>
                            </w:rPr>
                            <w:t xml:space="preserve">P a g 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AD86B5" id="Text Box 1" o:spid="_x0000_s1027" type="#_x0000_t202" style="position:absolute;margin-left:491.15pt;margin-top:718pt;width:49.75pt;height:12pt;z-index:-251761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" filled="f" stroked="f">
              <v:textbox inset="0,0,0,0">
                <w:txbxContent>
                  <w:p w14:paraId="63AD86B8" w14:textId="77777777" w:rsidR="009300BC" w:rsidRDefault="00ED7D39">
                    <w:pPr>
                      <w:spacing w:line="223" w:lineRule="exact"/>
                      <w:ind w:left="60"/>
                      <w:rPr>
                        <w:sz w:val="20"/>
                      </w:rPr>
                    </w:pPr>
                    <w:r>
                      <w:fldChar w:fldCharType="begin"/>
                    </w:r>
                    <w:r>
                      <w:rPr>
                        <w:sz w:val="20"/>
                      </w:rPr>
                      <w:instrText xml:space="preserve"> PAGE </w:instrText>
                    </w:r>
                    <w:r>
                      <w:fldChar w:fldCharType="separate"/>
                    </w:r>
                    <w:r>
                      <w:t>1</w:t>
                    </w:r>
                    <w:r>
                      <w:fldChar w:fldCharType="end"/>
                    </w:r>
                    <w:r>
                      <w:rPr>
                        <w:sz w:val="20"/>
                      </w:rPr>
                      <w:t xml:space="preserve"> | </w:t>
                    </w:r>
                    <w:r>
                      <w:rPr>
                        <w:color w:val="808080"/>
                        <w:sz w:val="20"/>
                      </w:rPr>
                      <w:t xml:space="preserve">P a g 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EF784" w14:textId="77777777" w:rsidR="00EE08C6" w:rsidRDefault="00EE08C6">
      <w:r>
        <w:separator/>
      </w:r>
    </w:p>
  </w:footnote>
  <w:footnote w:type="continuationSeparator" w:id="0">
    <w:p w14:paraId="6CDD515C" w14:textId="77777777" w:rsidR="00EE08C6" w:rsidRDefault="00EE0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D86AF" w14:textId="77777777" w:rsidR="009300BC" w:rsidRDefault="00ED7D39">
    <w:pPr>
      <w:pStyle w:val="BodyText"/>
      <w:spacing w:line="14" w:lineRule="auto"/>
      <w:ind w:left="0"/>
      <w:rPr>
        <w:sz w:val="20"/>
      </w:rPr>
    </w:pPr>
    <w:r>
      <w:rPr>
        <w:noProof/>
      </w:rPr>
      <w:drawing>
        <wp:anchor distT="0" distB="0" distL="0" distR="0" simplePos="0" relativeHeight="251661312" behindDoc="1" locked="0" layoutInCell="1" allowOverlap="1" wp14:anchorId="63AD86B1" wp14:editId="63AD86B2">
          <wp:simplePos x="0" y="0"/>
          <wp:positionH relativeFrom="page">
            <wp:posOffset>3130926</wp:posOffset>
          </wp:positionH>
          <wp:positionV relativeFrom="page">
            <wp:posOffset>457200</wp:posOffset>
          </wp:positionV>
          <wp:extent cx="1546012" cy="86677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546012" cy="86677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C6EA4"/>
    <w:multiLevelType w:val="hybridMultilevel"/>
    <w:tmpl w:val="D778D120"/>
    <w:lvl w:ilvl="0" w:tplc="5F3CEF52">
      <w:numFmt w:val="bullet"/>
      <w:lvlText w:val=""/>
      <w:lvlJc w:val="left"/>
      <w:pPr>
        <w:ind w:left="840" w:hanging="360"/>
      </w:pPr>
      <w:rPr>
        <w:rFonts w:ascii="Symbol" w:eastAsia="Symbol" w:hAnsi="Symbol" w:cs="Symbol" w:hint="default"/>
        <w:w w:val="100"/>
        <w:sz w:val="24"/>
        <w:szCs w:val="24"/>
        <w:lang w:val="en-US" w:eastAsia="en-US" w:bidi="en-US"/>
      </w:rPr>
    </w:lvl>
    <w:lvl w:ilvl="1" w:tplc="DBD2B1F2">
      <w:numFmt w:val="bullet"/>
      <w:lvlText w:val="•"/>
      <w:lvlJc w:val="left"/>
      <w:pPr>
        <w:ind w:left="1828" w:hanging="360"/>
      </w:pPr>
      <w:rPr>
        <w:rFonts w:hint="default"/>
        <w:lang w:val="en-US" w:eastAsia="en-US" w:bidi="en-US"/>
      </w:rPr>
    </w:lvl>
    <w:lvl w:ilvl="2" w:tplc="FE58F858">
      <w:numFmt w:val="bullet"/>
      <w:lvlText w:val="•"/>
      <w:lvlJc w:val="left"/>
      <w:pPr>
        <w:ind w:left="2816" w:hanging="360"/>
      </w:pPr>
      <w:rPr>
        <w:rFonts w:hint="default"/>
        <w:lang w:val="en-US" w:eastAsia="en-US" w:bidi="en-US"/>
      </w:rPr>
    </w:lvl>
    <w:lvl w:ilvl="3" w:tplc="FC8076F6">
      <w:numFmt w:val="bullet"/>
      <w:lvlText w:val="•"/>
      <w:lvlJc w:val="left"/>
      <w:pPr>
        <w:ind w:left="3804" w:hanging="360"/>
      </w:pPr>
      <w:rPr>
        <w:rFonts w:hint="default"/>
        <w:lang w:val="en-US" w:eastAsia="en-US" w:bidi="en-US"/>
      </w:rPr>
    </w:lvl>
    <w:lvl w:ilvl="4" w:tplc="2F7C2EBE">
      <w:numFmt w:val="bullet"/>
      <w:lvlText w:val="•"/>
      <w:lvlJc w:val="left"/>
      <w:pPr>
        <w:ind w:left="4792" w:hanging="360"/>
      </w:pPr>
      <w:rPr>
        <w:rFonts w:hint="default"/>
        <w:lang w:val="en-US" w:eastAsia="en-US" w:bidi="en-US"/>
      </w:rPr>
    </w:lvl>
    <w:lvl w:ilvl="5" w:tplc="A6408724">
      <w:numFmt w:val="bullet"/>
      <w:lvlText w:val="•"/>
      <w:lvlJc w:val="left"/>
      <w:pPr>
        <w:ind w:left="5780" w:hanging="360"/>
      </w:pPr>
      <w:rPr>
        <w:rFonts w:hint="default"/>
        <w:lang w:val="en-US" w:eastAsia="en-US" w:bidi="en-US"/>
      </w:rPr>
    </w:lvl>
    <w:lvl w:ilvl="6" w:tplc="F60A9114">
      <w:numFmt w:val="bullet"/>
      <w:lvlText w:val="•"/>
      <w:lvlJc w:val="left"/>
      <w:pPr>
        <w:ind w:left="6768" w:hanging="360"/>
      </w:pPr>
      <w:rPr>
        <w:rFonts w:hint="default"/>
        <w:lang w:val="en-US" w:eastAsia="en-US" w:bidi="en-US"/>
      </w:rPr>
    </w:lvl>
    <w:lvl w:ilvl="7" w:tplc="3C0C0FD6">
      <w:numFmt w:val="bullet"/>
      <w:lvlText w:val="•"/>
      <w:lvlJc w:val="left"/>
      <w:pPr>
        <w:ind w:left="7756" w:hanging="360"/>
      </w:pPr>
      <w:rPr>
        <w:rFonts w:hint="default"/>
        <w:lang w:val="en-US" w:eastAsia="en-US" w:bidi="en-US"/>
      </w:rPr>
    </w:lvl>
    <w:lvl w:ilvl="8" w:tplc="DCBE026A">
      <w:numFmt w:val="bullet"/>
      <w:lvlText w:val="•"/>
      <w:lvlJc w:val="left"/>
      <w:pPr>
        <w:ind w:left="8744" w:hanging="360"/>
      </w:pPr>
      <w:rPr>
        <w:rFonts w:hint="default"/>
        <w:lang w:val="en-US" w:eastAsia="en-US" w:bidi="en-US"/>
      </w:rPr>
    </w:lvl>
  </w:abstractNum>
  <w:num w:numId="1" w16cid:durableId="722025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0BC"/>
    <w:rsid w:val="00000843"/>
    <w:rsid w:val="00012FDC"/>
    <w:rsid w:val="00085F08"/>
    <w:rsid w:val="000C039A"/>
    <w:rsid w:val="000C5D48"/>
    <w:rsid w:val="000F3EDC"/>
    <w:rsid w:val="000F4D67"/>
    <w:rsid w:val="00112ACB"/>
    <w:rsid w:val="00137C8C"/>
    <w:rsid w:val="0019108D"/>
    <w:rsid w:val="001A3952"/>
    <w:rsid w:val="001B11CC"/>
    <w:rsid w:val="001C7513"/>
    <w:rsid w:val="001D5995"/>
    <w:rsid w:val="00202FBA"/>
    <w:rsid w:val="00235965"/>
    <w:rsid w:val="00284CB4"/>
    <w:rsid w:val="002C6A58"/>
    <w:rsid w:val="002D3693"/>
    <w:rsid w:val="002F086B"/>
    <w:rsid w:val="00304BBB"/>
    <w:rsid w:val="00307E25"/>
    <w:rsid w:val="003158CB"/>
    <w:rsid w:val="00323A11"/>
    <w:rsid w:val="00323A3D"/>
    <w:rsid w:val="00355CE0"/>
    <w:rsid w:val="00365291"/>
    <w:rsid w:val="00371098"/>
    <w:rsid w:val="00374ECC"/>
    <w:rsid w:val="00380C66"/>
    <w:rsid w:val="0039549B"/>
    <w:rsid w:val="00395C35"/>
    <w:rsid w:val="00395D49"/>
    <w:rsid w:val="003977E3"/>
    <w:rsid w:val="003C628E"/>
    <w:rsid w:val="003D108F"/>
    <w:rsid w:val="003F17A8"/>
    <w:rsid w:val="00413DB8"/>
    <w:rsid w:val="00417811"/>
    <w:rsid w:val="004220B0"/>
    <w:rsid w:val="00477F86"/>
    <w:rsid w:val="00481B3B"/>
    <w:rsid w:val="004B10CE"/>
    <w:rsid w:val="004B630C"/>
    <w:rsid w:val="004E4392"/>
    <w:rsid w:val="004F0DDF"/>
    <w:rsid w:val="00505C56"/>
    <w:rsid w:val="005068B9"/>
    <w:rsid w:val="005120EC"/>
    <w:rsid w:val="00542300"/>
    <w:rsid w:val="005526F8"/>
    <w:rsid w:val="0055726C"/>
    <w:rsid w:val="00561099"/>
    <w:rsid w:val="005668A6"/>
    <w:rsid w:val="00587FBF"/>
    <w:rsid w:val="005B5A39"/>
    <w:rsid w:val="005C5A38"/>
    <w:rsid w:val="005C6A6C"/>
    <w:rsid w:val="005D15F2"/>
    <w:rsid w:val="00602C94"/>
    <w:rsid w:val="006131F5"/>
    <w:rsid w:val="00617602"/>
    <w:rsid w:val="006264CF"/>
    <w:rsid w:val="00627E93"/>
    <w:rsid w:val="00643B9F"/>
    <w:rsid w:val="006A6F02"/>
    <w:rsid w:val="0070534E"/>
    <w:rsid w:val="00720D48"/>
    <w:rsid w:val="00774C82"/>
    <w:rsid w:val="00782712"/>
    <w:rsid w:val="00792296"/>
    <w:rsid w:val="007D5290"/>
    <w:rsid w:val="008078C5"/>
    <w:rsid w:val="00822CC0"/>
    <w:rsid w:val="008276EA"/>
    <w:rsid w:val="0083080B"/>
    <w:rsid w:val="00840321"/>
    <w:rsid w:val="00842066"/>
    <w:rsid w:val="00867990"/>
    <w:rsid w:val="00880301"/>
    <w:rsid w:val="00883235"/>
    <w:rsid w:val="00892AD0"/>
    <w:rsid w:val="008C5871"/>
    <w:rsid w:val="008E29EE"/>
    <w:rsid w:val="0090124F"/>
    <w:rsid w:val="0092006A"/>
    <w:rsid w:val="009300BC"/>
    <w:rsid w:val="00953945"/>
    <w:rsid w:val="009762DC"/>
    <w:rsid w:val="009801B7"/>
    <w:rsid w:val="00991BD3"/>
    <w:rsid w:val="0099524D"/>
    <w:rsid w:val="009B0C54"/>
    <w:rsid w:val="009C4A88"/>
    <w:rsid w:val="009E620C"/>
    <w:rsid w:val="009F394B"/>
    <w:rsid w:val="009F4C8D"/>
    <w:rsid w:val="00A31D46"/>
    <w:rsid w:val="00A37699"/>
    <w:rsid w:val="00A83F42"/>
    <w:rsid w:val="00A914BE"/>
    <w:rsid w:val="00AA0AA7"/>
    <w:rsid w:val="00AA2860"/>
    <w:rsid w:val="00AA3221"/>
    <w:rsid w:val="00AA32B0"/>
    <w:rsid w:val="00AA6C38"/>
    <w:rsid w:val="00AC1871"/>
    <w:rsid w:val="00AC64F2"/>
    <w:rsid w:val="00AF07F9"/>
    <w:rsid w:val="00AF3931"/>
    <w:rsid w:val="00AF45B7"/>
    <w:rsid w:val="00AF6795"/>
    <w:rsid w:val="00B44424"/>
    <w:rsid w:val="00B46E0E"/>
    <w:rsid w:val="00B54006"/>
    <w:rsid w:val="00B57C93"/>
    <w:rsid w:val="00BC4274"/>
    <w:rsid w:val="00BD286F"/>
    <w:rsid w:val="00BD3AC9"/>
    <w:rsid w:val="00C05080"/>
    <w:rsid w:val="00C0686D"/>
    <w:rsid w:val="00C15191"/>
    <w:rsid w:val="00C17ABD"/>
    <w:rsid w:val="00C22125"/>
    <w:rsid w:val="00C4250E"/>
    <w:rsid w:val="00C4688B"/>
    <w:rsid w:val="00C532D2"/>
    <w:rsid w:val="00C64F07"/>
    <w:rsid w:val="00C6527B"/>
    <w:rsid w:val="00CA2A3F"/>
    <w:rsid w:val="00CD6147"/>
    <w:rsid w:val="00CF769F"/>
    <w:rsid w:val="00D17999"/>
    <w:rsid w:val="00D2108A"/>
    <w:rsid w:val="00D30501"/>
    <w:rsid w:val="00D306D7"/>
    <w:rsid w:val="00D30E20"/>
    <w:rsid w:val="00D401BB"/>
    <w:rsid w:val="00D43612"/>
    <w:rsid w:val="00D53B66"/>
    <w:rsid w:val="00D56CCF"/>
    <w:rsid w:val="00D62B38"/>
    <w:rsid w:val="00D654E8"/>
    <w:rsid w:val="00D76B41"/>
    <w:rsid w:val="00D84B74"/>
    <w:rsid w:val="00DA1D01"/>
    <w:rsid w:val="00DC2242"/>
    <w:rsid w:val="00DC708D"/>
    <w:rsid w:val="00DF2B97"/>
    <w:rsid w:val="00E30CDE"/>
    <w:rsid w:val="00E3277D"/>
    <w:rsid w:val="00E44007"/>
    <w:rsid w:val="00E85E57"/>
    <w:rsid w:val="00E94315"/>
    <w:rsid w:val="00EA27B0"/>
    <w:rsid w:val="00EA40F1"/>
    <w:rsid w:val="00EC3EDB"/>
    <w:rsid w:val="00EC4D7C"/>
    <w:rsid w:val="00ED10E2"/>
    <w:rsid w:val="00ED4427"/>
    <w:rsid w:val="00ED7D39"/>
    <w:rsid w:val="00EE08C6"/>
    <w:rsid w:val="00EE29FD"/>
    <w:rsid w:val="00EE3BBC"/>
    <w:rsid w:val="00EE3E2A"/>
    <w:rsid w:val="00EE48EB"/>
    <w:rsid w:val="00EF574B"/>
    <w:rsid w:val="00F16387"/>
    <w:rsid w:val="00F24668"/>
    <w:rsid w:val="00F41FD5"/>
    <w:rsid w:val="00F455A8"/>
    <w:rsid w:val="00F53D96"/>
    <w:rsid w:val="00F75B50"/>
    <w:rsid w:val="00F92854"/>
    <w:rsid w:val="00FA4FC2"/>
    <w:rsid w:val="00FB68F3"/>
    <w:rsid w:val="00FE5CA3"/>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D867A"/>
  <w15:docId w15:val="{9D60CA20-73F0-4DEC-A21C-E1AE1B67D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bidi="en-US"/>
    </w:rPr>
  </w:style>
  <w:style w:type="paragraph" w:styleId="Heading1">
    <w:name w:val="heading 1"/>
    <w:basedOn w:val="Normal"/>
    <w:uiPriority w:val="9"/>
    <w:qFormat/>
    <w:pPr>
      <w:spacing w:before="158"/>
      <w:ind w:left="119"/>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9"/>
    </w:pPr>
    <w:rPr>
      <w:sz w:val="24"/>
      <w:szCs w:val="24"/>
    </w:rPr>
  </w:style>
  <w:style w:type="paragraph" w:styleId="ListParagraph">
    <w:name w:val="List Paragraph"/>
    <w:basedOn w:val="Normal"/>
    <w:uiPriority w:val="1"/>
    <w:qFormat/>
    <w:pPr>
      <w:spacing w:before="23"/>
      <w:ind w:left="840"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83235"/>
    <w:pPr>
      <w:tabs>
        <w:tab w:val="center" w:pos="4680"/>
        <w:tab w:val="right" w:pos="9360"/>
      </w:tabs>
    </w:pPr>
  </w:style>
  <w:style w:type="character" w:customStyle="1" w:styleId="HeaderChar">
    <w:name w:val="Header Char"/>
    <w:basedOn w:val="DefaultParagraphFont"/>
    <w:link w:val="Header"/>
    <w:uiPriority w:val="99"/>
    <w:rsid w:val="00883235"/>
    <w:rPr>
      <w:rFonts w:ascii="Calibri" w:eastAsia="Calibri" w:hAnsi="Calibri" w:cs="Calibri"/>
      <w:lang w:bidi="en-US"/>
    </w:rPr>
  </w:style>
  <w:style w:type="paragraph" w:styleId="Footer">
    <w:name w:val="footer"/>
    <w:basedOn w:val="Normal"/>
    <w:link w:val="FooterChar"/>
    <w:uiPriority w:val="99"/>
    <w:unhideWhenUsed/>
    <w:rsid w:val="00883235"/>
    <w:pPr>
      <w:tabs>
        <w:tab w:val="center" w:pos="4680"/>
        <w:tab w:val="right" w:pos="9360"/>
      </w:tabs>
    </w:pPr>
  </w:style>
  <w:style w:type="character" w:customStyle="1" w:styleId="FooterChar">
    <w:name w:val="Footer Char"/>
    <w:basedOn w:val="DefaultParagraphFont"/>
    <w:link w:val="Footer"/>
    <w:uiPriority w:val="99"/>
    <w:rsid w:val="00883235"/>
    <w:rPr>
      <w:rFonts w:ascii="Calibri" w:eastAsia="Calibri" w:hAnsi="Calibri" w:cs="Calibri"/>
      <w:lang w:bidi="en-US"/>
    </w:rPr>
  </w:style>
  <w:style w:type="character" w:styleId="Hyperlink">
    <w:name w:val="Hyperlink"/>
    <w:basedOn w:val="DefaultParagraphFont"/>
    <w:uiPriority w:val="99"/>
    <w:unhideWhenUsed/>
    <w:rsid w:val="00371098"/>
    <w:rPr>
      <w:color w:val="0000FF" w:themeColor="hyperlink"/>
      <w:u w:val="single"/>
    </w:rPr>
  </w:style>
  <w:style w:type="character" w:styleId="UnresolvedMention">
    <w:name w:val="Unresolved Mention"/>
    <w:basedOn w:val="DefaultParagraphFont"/>
    <w:uiPriority w:val="99"/>
    <w:semiHidden/>
    <w:unhideWhenUsed/>
    <w:rsid w:val="003710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2B1A6750-21B6-4BCE-89AD-AAAD56E3659F}"/>
</file>

<file path=customXml/itemProps2.xml><?xml version="1.0" encoding="utf-8"?>
<ds:datastoreItem xmlns:ds="http://schemas.openxmlformats.org/officeDocument/2006/customXml" ds:itemID="{234DDB03-0D3B-4ABB-BEE4-6D8D9D6226C5}"/>
</file>

<file path=customXml/itemProps3.xml><?xml version="1.0" encoding="utf-8"?>
<ds:datastoreItem xmlns:ds="http://schemas.openxmlformats.org/officeDocument/2006/customXml" ds:itemID="{11D34D8F-DE17-4E8B-BA68-AACCE9E78D8D}"/>
</file>

<file path=docProps/app.xml><?xml version="1.0" encoding="utf-8"?>
<Properties xmlns="http://schemas.openxmlformats.org/officeDocument/2006/extended-properties" xmlns:vt="http://schemas.openxmlformats.org/officeDocument/2006/docPropsVTypes">
  <Template>Normal</Template>
  <TotalTime>20</TotalTime>
  <Pages>7</Pages>
  <Words>1852</Words>
  <Characters>10768</Characters>
  <Application>Microsoft Office Word</Application>
  <DocSecurity>0</DocSecurity>
  <Lines>174</Lines>
  <Paragraphs>53</Paragraphs>
  <ScaleCrop>false</ScaleCrop>
  <Company/>
  <LinksUpToDate>false</LinksUpToDate>
  <CharactersWithSpaces>12749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Kendra Kilgore</dc:creator>
  <cp:lastModifiedBy>Brittany Goetten</cp:lastModifiedBy>
  <cp:revision>23</cp:revision>
  <cp:lastPrinted>2025-10-10T17:32:00Z</cp:lastPrinted>
  <dcterms:created xsi:type="dcterms:W3CDTF">2024-10-29T18:21:00Z</dcterms:created>
  <dcterms:modified xsi:type="dcterms:W3CDTF">2025-10-10T17:33:00Z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2020-11-03T00:00:00Z</vt:filetime>
  </property>
  <property fmtid="{D5CDD505-2E9C-101B-9397-08002B2CF9AE}" pid="3" name="Creator">
    <vt:lpwstr>Acrobat PDFMaker 11 for Word</vt:lpwstr>
  </property>
  <property fmtid="{D5CDD505-2E9C-101B-9397-08002B2CF9AE}" pid="4" name="LastSaved">
    <vt:filetime>2021-10-25T00:00:00Z</vt:filetime>
  </property>
  <property fmtid="{D5CDD505-2E9C-101B-9397-08002B2CF9AE}" pid="5" name="ContentTypeId">
    <vt:lpwstr>0x0101002A25386C445F6D4BA028B132396FFEEA</vt:lpwstr>
  </property>
</Properties>
</file>